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00352C" w14:textId="77777777" w:rsidR="0062269A" w:rsidRPr="00225B58" w:rsidRDefault="0062269A" w:rsidP="00DE5BAA">
      <w:pPr>
        <w:pStyle w:val="NoSpacing"/>
        <w:jc w:val="center"/>
      </w:pPr>
      <w:r w:rsidRPr="00225B58">
        <w:rPr>
          <w:noProof/>
        </w:rPr>
        <w:drawing>
          <wp:inline distT="0" distB="0" distL="0" distR="0" wp14:anchorId="1A04BA65" wp14:editId="321BDA91">
            <wp:extent cx="2190750" cy="7284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90750" cy="728424"/>
                    </a:xfrm>
                    <a:prstGeom prst="rect">
                      <a:avLst/>
                    </a:prstGeom>
                  </pic:spPr>
                </pic:pic>
              </a:graphicData>
            </a:graphic>
          </wp:inline>
        </w:drawing>
      </w:r>
    </w:p>
    <w:p w14:paraId="563105FD" w14:textId="4B119C34" w:rsidR="00362544" w:rsidRDefault="00362544" w:rsidP="009779EB">
      <w:pPr>
        <w:pStyle w:val="ARCATTitle"/>
      </w:pPr>
      <w:r>
        <w:t xml:space="preserve">SECTION </w:t>
      </w:r>
      <w:r w:rsidR="00520C68">
        <w:t>07464 (</w:t>
      </w:r>
      <w:r>
        <w:t>07 46 43</w:t>
      </w:r>
      <w:r w:rsidR="00520C68">
        <w:t>)</w:t>
      </w:r>
    </w:p>
    <w:p w14:paraId="1F81F6E3" w14:textId="77777777" w:rsidR="00362544" w:rsidRDefault="00362544" w:rsidP="009779EB">
      <w:pPr>
        <w:pStyle w:val="ARCATTitle"/>
      </w:pPr>
      <w:r>
        <w:t>COMPOSITE CLADDING</w:t>
      </w:r>
    </w:p>
    <w:p w14:paraId="28FD968C" w14:textId="77777777" w:rsidR="00014526" w:rsidRPr="0051386C" w:rsidRDefault="00FF52D9" w:rsidP="009779EB">
      <w:pPr>
        <w:pStyle w:val="ARCATTitle"/>
      </w:pPr>
      <w:r w:rsidRPr="0051386C">
        <w:t xml:space="preserve">Display hidden notes to specifier. (Don't know how? </w:t>
      </w:r>
      <w:hyperlink r:id="rId8" w:history="1">
        <w:r w:rsidRPr="0051386C">
          <w:rPr>
            <w:color w:val="802020"/>
            <w:u w:val="single"/>
          </w:rPr>
          <w:t>Click Here</w:t>
        </w:r>
      </w:hyperlink>
      <w:r w:rsidRPr="0051386C">
        <w:t>)</w:t>
      </w:r>
    </w:p>
    <w:p w14:paraId="4775ABBE" w14:textId="18DBFDB7" w:rsidR="00014526" w:rsidRPr="00AF2628" w:rsidRDefault="00FF52D9" w:rsidP="009779EB">
      <w:pPr>
        <w:pStyle w:val="ARCATTitle"/>
      </w:pPr>
      <w:r w:rsidRPr="009779EB">
        <w:rPr>
          <w:i/>
        </w:rPr>
        <w:t>Copyright 2017 - 20</w:t>
      </w:r>
      <w:r w:rsidR="00520C68" w:rsidRPr="009779EB">
        <w:rPr>
          <w:i/>
        </w:rPr>
        <w:t>2</w:t>
      </w:r>
      <w:r w:rsidR="00AF2628" w:rsidRPr="009779EB">
        <w:rPr>
          <w:i/>
        </w:rPr>
        <w:t>1</w:t>
      </w:r>
      <w:r w:rsidRPr="009779EB">
        <w:rPr>
          <w:i/>
        </w:rPr>
        <w:t xml:space="preserve"> ARCAT, Inc. - All rights reserved</w:t>
      </w:r>
    </w:p>
    <w:p w14:paraId="2938D164" w14:textId="55A5438E" w:rsidR="0051386C" w:rsidRDefault="00FF52D9" w:rsidP="009779EB">
      <w:pPr>
        <w:pStyle w:val="ARCATnote"/>
        <w:rPr>
          <w:vanish/>
        </w:rPr>
      </w:pPr>
      <w:r w:rsidRPr="0051386C">
        <w:t>** NOTE TO SPECIFIER *</w:t>
      </w:r>
      <w:proofErr w:type="gramStart"/>
      <w:r w:rsidRPr="0051386C">
        <w:t xml:space="preserve">* </w:t>
      </w:r>
      <w:r w:rsidR="00665817">
        <w:t xml:space="preserve"> </w:t>
      </w:r>
      <w:r w:rsidRPr="0051386C">
        <w:t>Geolam</w:t>
      </w:r>
      <w:proofErr w:type="gramEnd"/>
      <w:r w:rsidRPr="0051386C">
        <w:t>; sustainable wood-plastic composite products.</w:t>
      </w:r>
      <w:r w:rsidRPr="0051386C">
        <w:br/>
      </w:r>
    </w:p>
    <w:p w14:paraId="6F9E66A7" w14:textId="746899AF" w:rsidR="009779EB" w:rsidRDefault="00FF52D9" w:rsidP="009779EB">
      <w:pPr>
        <w:pStyle w:val="ARCATnote"/>
      </w:pPr>
      <w:r w:rsidRPr="0051386C">
        <w:t>This section is based on the products of Geolam, which is located at:</w:t>
      </w:r>
      <w:r w:rsidRPr="0051386C">
        <w:br/>
        <w:t>9 Shorncliffe Ave.</w:t>
      </w:r>
      <w:r w:rsidRPr="0051386C">
        <w:br/>
        <w:t>Toronto, ON, Canada M4V 1S9</w:t>
      </w:r>
      <w:r w:rsidRPr="0051386C">
        <w:br/>
        <w:t>Toll Free Tel</w:t>
      </w:r>
      <w:r w:rsidR="008751F8">
        <w:t xml:space="preserve">:  </w:t>
      </w:r>
      <w:r w:rsidRPr="0051386C">
        <w:t>877-627-3530</w:t>
      </w:r>
      <w:r w:rsidRPr="0051386C">
        <w:br/>
        <w:t>Tel</w:t>
      </w:r>
      <w:r w:rsidR="008751F8">
        <w:t xml:space="preserve">:  </w:t>
      </w:r>
      <w:r w:rsidRPr="0051386C">
        <w:t>416-548-7450</w:t>
      </w:r>
      <w:r w:rsidRPr="0051386C">
        <w:br/>
        <w:t>Fax</w:t>
      </w:r>
      <w:r w:rsidR="008751F8">
        <w:t xml:space="preserve">:  </w:t>
      </w:r>
      <w:r w:rsidRPr="0051386C">
        <w:t>416-548-7894</w:t>
      </w:r>
      <w:r w:rsidRPr="0051386C">
        <w:br/>
        <w:t>Email:</w:t>
      </w:r>
      <w:hyperlink r:id="rId9" w:history="1">
        <w:r w:rsidRPr="0051386C">
          <w:rPr>
            <w:u w:val="single"/>
          </w:rPr>
          <w:t>request info (info@geolaminc.com)</w:t>
        </w:r>
      </w:hyperlink>
      <w:r w:rsidRPr="0051386C">
        <w:br/>
      </w:r>
      <w:r w:rsidRPr="009779EB">
        <w:t>Web:</w:t>
      </w:r>
      <w:hyperlink r:id="rId10" w:history="1">
        <w:r w:rsidR="000E296E" w:rsidRPr="00AC2D9F">
          <w:rPr>
            <w:rStyle w:val="Hyperlink"/>
          </w:rPr>
          <w:t>www.usageolaminc.com</w:t>
        </w:r>
      </w:hyperlink>
    </w:p>
    <w:p w14:paraId="49721912" w14:textId="77777777" w:rsidR="009779EB" w:rsidRDefault="009779EB" w:rsidP="009779EB">
      <w:pPr>
        <w:pStyle w:val="ARCATnote"/>
      </w:pPr>
    </w:p>
    <w:p w14:paraId="26A4A72B" w14:textId="3938AF64" w:rsidR="009779EB" w:rsidRDefault="00FF52D9" w:rsidP="009779EB">
      <w:pPr>
        <w:pStyle w:val="ARCATnote"/>
      </w:pPr>
      <w:r w:rsidRPr="009779EB">
        <w:t>[</w:t>
      </w:r>
      <w:hyperlink r:id="rId11" w:history="1">
        <w:r w:rsidRPr="009779EB">
          <w:t>Click Here</w:t>
        </w:r>
      </w:hyperlink>
      <w:r w:rsidRPr="009779EB">
        <w:t>] for additional information.</w:t>
      </w:r>
    </w:p>
    <w:p w14:paraId="3687C0AD" w14:textId="4EAD5FBA" w:rsidR="009779EB" w:rsidRDefault="009361C3" w:rsidP="009779EB">
      <w:pPr>
        <w:pStyle w:val="ARCATnote"/>
      </w:pPr>
      <w:r w:rsidRPr="009779EB">
        <w:t xml:space="preserve">Geolam® is a sustainable </w:t>
      </w:r>
      <w:r w:rsidR="005A3DEA" w:rsidRPr="009779EB">
        <w:t xml:space="preserve">hybrid </w:t>
      </w:r>
      <w:r w:rsidRPr="009779EB">
        <w:t>wood-plastic</w:t>
      </w:r>
      <w:r w:rsidR="00A8448D" w:rsidRPr="009779EB">
        <w:t>/aluminum</w:t>
      </w:r>
      <w:r w:rsidRPr="009779EB">
        <w:t xml:space="preserve"> composite used primarily for architectural </w:t>
      </w:r>
      <w:r w:rsidR="00A8448D" w:rsidRPr="009779EB">
        <w:t>elements</w:t>
      </w:r>
      <w:r w:rsidRPr="009779EB">
        <w:t>, cladding and decking. Made of 70</w:t>
      </w:r>
      <w:r w:rsidR="009779EB" w:rsidRPr="009779EB">
        <w:t xml:space="preserve"> to </w:t>
      </w:r>
      <w:r w:rsidRPr="009779EB">
        <w:t>80</w:t>
      </w:r>
      <w:r w:rsidR="009779EB" w:rsidRPr="009779EB">
        <w:t xml:space="preserve"> percent</w:t>
      </w:r>
      <w:r w:rsidRPr="009779EB">
        <w:t xml:space="preserve"> recycled materials and 100</w:t>
      </w:r>
      <w:r w:rsidR="009779EB" w:rsidRPr="009779EB">
        <w:t xml:space="preserve"> percent</w:t>
      </w:r>
      <w:r w:rsidRPr="009779EB">
        <w:t xml:space="preserve"> recyclable, Geolam is an </w:t>
      </w:r>
      <w:r w:rsidR="009779EB" w:rsidRPr="009779EB">
        <w:t>ecofriendly</w:t>
      </w:r>
      <w:r w:rsidRPr="009779EB">
        <w:t xml:space="preserve"> wood alternative and a sophisticated</w:t>
      </w:r>
      <w:r w:rsidR="00EC1868" w:rsidRPr="009779EB">
        <w:t xml:space="preserve"> life cycle</w:t>
      </w:r>
      <w:r w:rsidRPr="009779EB">
        <w:t xml:space="preserve"> choice. Geolam technology reduces moisture content of wood fibers to 0</w:t>
      </w:r>
      <w:r w:rsidR="009779EB" w:rsidRPr="009779EB">
        <w:t xml:space="preserve"> percent</w:t>
      </w:r>
      <w:r w:rsidRPr="009779EB">
        <w:t>, producing a</w:t>
      </w:r>
      <w:r w:rsidR="005A3DEA" w:rsidRPr="009779EB">
        <w:t xml:space="preserve">n enduring and </w:t>
      </w:r>
      <w:r w:rsidRPr="009779EB">
        <w:t>durable</w:t>
      </w:r>
      <w:r w:rsidR="005A3DEA" w:rsidRPr="009779EB">
        <w:t xml:space="preserve"> board</w:t>
      </w:r>
      <w:r w:rsidRPr="009779EB">
        <w:t xml:space="preserve"> protected from warping, mold, </w:t>
      </w:r>
      <w:r w:rsidR="005A3DEA" w:rsidRPr="009779EB">
        <w:t xml:space="preserve">mildew </w:t>
      </w:r>
      <w:r w:rsidRPr="009779EB">
        <w:t>and color fading.</w:t>
      </w:r>
    </w:p>
    <w:p w14:paraId="6C3E3896" w14:textId="77777777" w:rsidR="009779EB" w:rsidRDefault="009779EB" w:rsidP="009779EB">
      <w:pPr>
        <w:pStyle w:val="ARCATnote"/>
      </w:pPr>
    </w:p>
    <w:p w14:paraId="132B185C" w14:textId="71F09B6E" w:rsidR="00C60143" w:rsidRPr="009779EB" w:rsidRDefault="00FF52D9" w:rsidP="009779EB">
      <w:pPr>
        <w:pStyle w:val="ARCATnote"/>
      </w:pPr>
      <w:r w:rsidRPr="009779EB">
        <w:t xml:space="preserve">Thanks to its quality and exceptional lifespan, Geolam has become the leading global brand in the field of </w:t>
      </w:r>
      <w:r w:rsidR="005A3DEA" w:rsidRPr="009779EB">
        <w:t xml:space="preserve">hybrid aluminum </w:t>
      </w:r>
      <w:r w:rsidRPr="009779EB">
        <w:t xml:space="preserve">wood-plastic products and offers the most durable, aesthetically pleasing and eco-friendly building material available. </w:t>
      </w:r>
      <w:r w:rsidR="005A3DEA" w:rsidRPr="009779EB">
        <w:t>It has been used in thousands of installations around the world over the past 35 years.</w:t>
      </w:r>
    </w:p>
    <w:p w14:paraId="449E1E6C" w14:textId="77777777" w:rsidR="ABFFABFF" w:rsidRPr="00520C68" w:rsidRDefault="ABFFABFF" w:rsidP="009779EB">
      <w:pPr>
        <w:pStyle w:val="ARCATPart"/>
      </w:pPr>
      <w:r w:rsidRPr="00520C68">
        <w:t>GENERAL</w:t>
      </w:r>
    </w:p>
    <w:p w14:paraId="0101FDB0" w14:textId="77777777" w:rsidR="ABFFABFF" w:rsidRPr="00520C68" w:rsidRDefault="ABFFABFF" w:rsidP="009779EB">
      <w:pPr>
        <w:pStyle w:val="ARCATArticle"/>
      </w:pPr>
      <w:r w:rsidRPr="00520C68">
        <w:t>SECTION INCLUDES</w:t>
      </w:r>
    </w:p>
    <w:p w14:paraId="0E0B295F" w14:textId="1B88E000" w:rsidR="00C60143" w:rsidRDefault="00FF52D9" w:rsidP="009779EB">
      <w:pPr>
        <w:pStyle w:val="ARCATnote"/>
      </w:pPr>
      <w:r w:rsidRPr="0051386C">
        <w:t>** NOTE TO SPECIFIER **</w:t>
      </w:r>
      <w:r w:rsidR="00665817">
        <w:t xml:space="preserve"> </w:t>
      </w:r>
      <w:r w:rsidRPr="0051386C">
        <w:t>Delete, add items below not required for project.</w:t>
      </w:r>
    </w:p>
    <w:p w14:paraId="3AAB47D9" w14:textId="77777777" w:rsidR="001F727A" w:rsidRPr="0051386C" w:rsidRDefault="001F727A" w:rsidP="009779EB">
      <w:pPr>
        <w:pStyle w:val="ARCATnote"/>
        <w:rPr>
          <w:vanish/>
        </w:rPr>
      </w:pPr>
    </w:p>
    <w:p w14:paraId="4BA9F279" w14:textId="5C28A83A" w:rsidR="ABFFABFF" w:rsidRPr="0051386C" w:rsidRDefault="00C831B5" w:rsidP="009779EB">
      <w:pPr>
        <w:pStyle w:val="ARCATParagraph"/>
      </w:pPr>
      <w:r>
        <w:t>H</w:t>
      </w:r>
      <w:r w:rsidR="ABFFABFF" w:rsidRPr="0051386C">
        <w:t>ybrid</w:t>
      </w:r>
      <w:r>
        <w:t xml:space="preserve"> Aluminum/WPC</w:t>
      </w:r>
      <w:r w:rsidR="ABFFABFF" w:rsidRPr="0051386C">
        <w:t xml:space="preserve"> </w:t>
      </w:r>
      <w:r w:rsidR="00C333C7">
        <w:t>C</w:t>
      </w:r>
      <w:r w:rsidR="ABFFABFF" w:rsidRPr="0051386C">
        <w:t>ladding</w:t>
      </w:r>
      <w:r w:rsidR="00C333C7">
        <w:t>/Soffit</w:t>
      </w:r>
    </w:p>
    <w:p w14:paraId="51C7E1F9" w14:textId="77777777" w:rsidR="ABFFABFF" w:rsidRPr="00520C68" w:rsidRDefault="ABFFABFF" w:rsidP="009779EB">
      <w:pPr>
        <w:pStyle w:val="ARCATArticle"/>
      </w:pPr>
      <w:r w:rsidRPr="00520C68">
        <w:t>RELATED SECTIONS</w:t>
      </w:r>
    </w:p>
    <w:p w14:paraId="50D0C4D0" w14:textId="064FFA56" w:rsidR="00C60143" w:rsidRDefault="00FF52D9" w:rsidP="009779EB">
      <w:pPr>
        <w:pStyle w:val="ARCATnote"/>
      </w:pPr>
      <w:r w:rsidRPr="0051386C">
        <w:t>** NOTE TO SPECIFIER **</w:t>
      </w:r>
      <w:r w:rsidR="00EB5D56" w:rsidRPr="00225B58">
        <w:rPr>
          <w:vanish/>
        </w:rPr>
        <w:t xml:space="preserve"> </w:t>
      </w:r>
      <w:r w:rsidRPr="0051386C">
        <w:t xml:space="preserve"> Delete any sections below not relevant to this project; add others as required.</w:t>
      </w:r>
    </w:p>
    <w:p w14:paraId="3098BE65" w14:textId="77777777" w:rsidR="001F727A" w:rsidRPr="0051386C" w:rsidRDefault="001F727A" w:rsidP="009779EB">
      <w:pPr>
        <w:pStyle w:val="ARCATnote"/>
        <w:rPr>
          <w:vanish/>
        </w:rPr>
      </w:pPr>
    </w:p>
    <w:p w14:paraId="179C7DA0" w14:textId="77777777" w:rsidR="ABFFABFF" w:rsidRPr="0051386C" w:rsidRDefault="ABFFABFF" w:rsidP="009779EB">
      <w:pPr>
        <w:pStyle w:val="ARCATParagraph"/>
      </w:pPr>
      <w:r w:rsidRPr="0051386C">
        <w:t>Section 06100 - Rough Carpentry.</w:t>
      </w:r>
    </w:p>
    <w:p w14:paraId="698C1E64" w14:textId="77777777" w:rsidR="ABFFABFF" w:rsidRPr="0051386C" w:rsidRDefault="ABFFABFF" w:rsidP="009779EB">
      <w:pPr>
        <w:pStyle w:val="ARCATParagraph"/>
      </w:pPr>
      <w:r w:rsidRPr="0051386C">
        <w:t>Section 06160 - Sheathing.</w:t>
      </w:r>
    </w:p>
    <w:p w14:paraId="3F76D62B" w14:textId="77777777" w:rsidR="ABFFABFF" w:rsidRPr="00520C68" w:rsidRDefault="ABFFABFF" w:rsidP="009779EB">
      <w:pPr>
        <w:pStyle w:val="ARCATArticle"/>
      </w:pPr>
      <w:r w:rsidRPr="00520C68">
        <w:t>REFERENCES</w:t>
      </w:r>
    </w:p>
    <w:p w14:paraId="5208E683" w14:textId="454372FC" w:rsidR="00C60143" w:rsidRDefault="00FF52D9" w:rsidP="009779EB">
      <w:pPr>
        <w:pStyle w:val="ARCATnote"/>
      </w:pPr>
      <w:r w:rsidRPr="0051386C">
        <w:t>** NOTE TO SPECIFIER **</w:t>
      </w:r>
      <w:r w:rsidR="00EB5D56" w:rsidRPr="00225B58">
        <w:rPr>
          <w:vanish/>
        </w:rPr>
        <w:t xml:space="preserve"> </w:t>
      </w:r>
      <w:r w:rsidRPr="0051386C">
        <w:t xml:space="preserve"> Delete references from the list below that are not actually required by the text of the edited section.</w:t>
      </w:r>
    </w:p>
    <w:p w14:paraId="4793E7D9" w14:textId="77777777" w:rsidR="001F727A" w:rsidRPr="0051386C" w:rsidRDefault="001F727A" w:rsidP="009779EB">
      <w:pPr>
        <w:pStyle w:val="ARCATnote"/>
        <w:rPr>
          <w:vanish/>
        </w:rPr>
      </w:pPr>
    </w:p>
    <w:p w14:paraId="2C59DF51" w14:textId="77777777" w:rsidR="ABFFABFF" w:rsidRPr="0051386C" w:rsidRDefault="ABFFABFF" w:rsidP="009779EB">
      <w:pPr>
        <w:pStyle w:val="ARCATParagraph"/>
      </w:pPr>
      <w:r w:rsidRPr="0051386C">
        <w:t>ASTM International (ASTM):</w:t>
      </w:r>
    </w:p>
    <w:p w14:paraId="615B242C" w14:textId="71E7361C" w:rsidR="004F72E0" w:rsidRDefault="004F72E0" w:rsidP="001222DE">
      <w:pPr>
        <w:pStyle w:val="ARCATParagraph"/>
      </w:pPr>
      <w:r>
        <w:t xml:space="preserve">ASTM E136 - </w:t>
      </w:r>
      <w:r w:rsidRPr="004F72E0">
        <w:t>Standard Test Method for Assessing Combustibility of Materials Using a Vertical Tube Furnace at 750</w:t>
      </w:r>
      <w:r>
        <w:t xml:space="preserve"> degrees </w:t>
      </w:r>
      <w:r w:rsidRPr="004F72E0">
        <w:t>C</w:t>
      </w:r>
    </w:p>
    <w:p w14:paraId="4EB297E9" w14:textId="5C262275" w:rsidR="00BB593A" w:rsidRDefault="00BB593A" w:rsidP="009779EB">
      <w:pPr>
        <w:pStyle w:val="ARCATParagraph"/>
      </w:pPr>
      <w:r>
        <w:lastRenderedPageBreak/>
        <w:t>JIS Japanese International Standards (JIS</w:t>
      </w:r>
      <w:r w:rsidRPr="00225B58">
        <w:t>)</w:t>
      </w:r>
      <w:r w:rsidR="0062269A" w:rsidRPr="00225B58">
        <w:t>.</w:t>
      </w:r>
    </w:p>
    <w:p w14:paraId="619CBC94" w14:textId="3E04CA94" w:rsidR="00BB593A" w:rsidRPr="0051386C" w:rsidRDefault="00BB593A" w:rsidP="009779EB">
      <w:pPr>
        <w:pStyle w:val="ARCATParagraph"/>
      </w:pPr>
      <w:r>
        <w:t>DIN German Institute for Standardization (DIN</w:t>
      </w:r>
      <w:r w:rsidRPr="00225B58">
        <w:t>)</w:t>
      </w:r>
      <w:r w:rsidR="0062269A" w:rsidRPr="00225B58">
        <w:t>.</w:t>
      </w:r>
    </w:p>
    <w:p w14:paraId="4128B585" w14:textId="77777777" w:rsidR="ABFFABFF" w:rsidRPr="00520C68" w:rsidRDefault="ABFFABFF" w:rsidP="009779EB">
      <w:pPr>
        <w:pStyle w:val="ARCATArticle"/>
      </w:pPr>
      <w:r w:rsidRPr="00520C68">
        <w:t>SUBMITTALS</w:t>
      </w:r>
    </w:p>
    <w:p w14:paraId="51C889C1" w14:textId="77777777" w:rsidR="ABFFABFF" w:rsidRPr="0051386C" w:rsidRDefault="ABFFABFF" w:rsidP="009779EB">
      <w:pPr>
        <w:pStyle w:val="ARCATParagraph"/>
      </w:pPr>
      <w:r w:rsidRPr="0051386C">
        <w:t>Submit under provisions of Section 01300.</w:t>
      </w:r>
    </w:p>
    <w:p w14:paraId="1559942C" w14:textId="5C9A5DAB" w:rsidR="ABFFABFF" w:rsidRPr="0051386C" w:rsidRDefault="ABFFABFF" w:rsidP="009779EB">
      <w:pPr>
        <w:pStyle w:val="ARCATParagraph"/>
      </w:pPr>
      <w:r w:rsidRPr="0051386C">
        <w:t>Product Data</w:t>
      </w:r>
      <w:r w:rsidR="008751F8">
        <w:t xml:space="preserve">:  </w:t>
      </w:r>
      <w:r w:rsidRPr="0051386C">
        <w:t>Manufacturer's data sheets on each product to be used, including:</w:t>
      </w:r>
    </w:p>
    <w:p w14:paraId="28961468" w14:textId="77777777" w:rsidR="ABFFABFF" w:rsidRPr="0051386C" w:rsidRDefault="ABFFABFF" w:rsidP="009779EB">
      <w:pPr>
        <w:pStyle w:val="ARCATSubPara"/>
      </w:pPr>
      <w:r w:rsidRPr="0051386C">
        <w:t>Manufacturer's printed installation instructions, showing required preparation and installation procedures.</w:t>
      </w:r>
    </w:p>
    <w:p w14:paraId="2099AB01" w14:textId="77777777" w:rsidR="ABFFABFF" w:rsidRPr="0051386C" w:rsidRDefault="ABFFABFF" w:rsidP="009779EB">
      <w:pPr>
        <w:pStyle w:val="ARCATSubPara"/>
      </w:pPr>
      <w:r w:rsidRPr="0051386C">
        <w:t>Storage and handling requirements and recommendations.</w:t>
      </w:r>
    </w:p>
    <w:p w14:paraId="42421B4E" w14:textId="77777777" w:rsidR="ABFFABFF" w:rsidRPr="0051386C" w:rsidRDefault="ABFFABFF" w:rsidP="009779EB">
      <w:pPr>
        <w:pStyle w:val="ARCATSubPara"/>
      </w:pPr>
      <w:r w:rsidRPr="0051386C">
        <w:t>Installation methods including anchorage details.</w:t>
      </w:r>
    </w:p>
    <w:p w14:paraId="7D1E6649" w14:textId="77777777" w:rsidR="ABFFABFF" w:rsidRPr="0051386C" w:rsidRDefault="ABFFABFF" w:rsidP="009779EB">
      <w:pPr>
        <w:pStyle w:val="ARCATSubPara"/>
      </w:pPr>
      <w:r w:rsidRPr="0051386C">
        <w:t>Cleaning and maintenance instructions.</w:t>
      </w:r>
    </w:p>
    <w:p w14:paraId="1246EE64" w14:textId="2DAEA205" w:rsidR="ABFFABFF" w:rsidRPr="0051386C" w:rsidRDefault="ABFFABFF" w:rsidP="009779EB">
      <w:pPr>
        <w:pStyle w:val="ARCATParagraph"/>
      </w:pPr>
      <w:r w:rsidRPr="0051386C">
        <w:t>Shop Drawings</w:t>
      </w:r>
      <w:r w:rsidR="008751F8">
        <w:t xml:space="preserve">:  </w:t>
      </w:r>
      <w:r w:rsidRPr="0051386C">
        <w:t>Provide shop drawings indicating details of construction, anchorage and installation. Include statement that anchorage methods comply with applicable building codes and loadings for the type of framing and condition of the supporting construction and details.</w:t>
      </w:r>
    </w:p>
    <w:p w14:paraId="46342D26" w14:textId="31EE7803" w:rsidR="ABFFABFF" w:rsidRPr="0051386C" w:rsidRDefault="ABFFABFF" w:rsidP="009779EB">
      <w:pPr>
        <w:pStyle w:val="ARCATParagraph"/>
      </w:pPr>
      <w:r w:rsidRPr="0051386C">
        <w:t>Verification Samples</w:t>
      </w:r>
      <w:r w:rsidR="008751F8">
        <w:t xml:space="preserve">:  </w:t>
      </w:r>
      <w:r w:rsidRPr="0051386C">
        <w:t>For each product specified, two samples 6 inches in length, representing materials, colors, patterns, textures, and finishes to be installed.</w:t>
      </w:r>
    </w:p>
    <w:p w14:paraId="5AB4D4D5" w14:textId="2EB4C317" w:rsidR="ABFFABFF" w:rsidRPr="0051386C" w:rsidRDefault="ABFFABFF" w:rsidP="009779EB">
      <w:pPr>
        <w:pStyle w:val="ARCATSubPara"/>
      </w:pPr>
      <w:r w:rsidRPr="0051386C">
        <w:t>Closeout Submittals</w:t>
      </w:r>
      <w:r w:rsidR="008751F8">
        <w:t xml:space="preserve">:  </w:t>
      </w:r>
      <w:r w:rsidRPr="0051386C">
        <w:t>Documentation of manufacturer's warranty.</w:t>
      </w:r>
    </w:p>
    <w:p w14:paraId="6655DAE6" w14:textId="77777777" w:rsidR="ABFFABFF" w:rsidRPr="00520C68" w:rsidRDefault="ABFFABFF" w:rsidP="009779EB">
      <w:pPr>
        <w:pStyle w:val="ARCATArticle"/>
      </w:pPr>
      <w:r w:rsidRPr="00520C68">
        <w:t>QUALITY ASSURANCE</w:t>
      </w:r>
    </w:p>
    <w:p w14:paraId="06BB9C80" w14:textId="7438345B" w:rsidR="ABFFABFF" w:rsidRPr="0051386C" w:rsidRDefault="ABFFABFF" w:rsidP="009779EB">
      <w:pPr>
        <w:pStyle w:val="ARCATParagraph"/>
      </w:pPr>
      <w:r w:rsidRPr="0051386C">
        <w:t>Installer</w:t>
      </w:r>
      <w:r w:rsidR="008751F8">
        <w:t xml:space="preserve">:  </w:t>
      </w:r>
      <w:r w:rsidRPr="0051386C">
        <w:t xml:space="preserve">Minimum 2 </w:t>
      </w:r>
      <w:r w:rsidR="006556A8" w:rsidRPr="0051386C">
        <w:t>years’ experience</w:t>
      </w:r>
      <w:r w:rsidRPr="0051386C">
        <w:t xml:space="preserve"> with similar </w:t>
      </w:r>
      <w:r w:rsidR="00DA1CE8">
        <w:t>technologies</w:t>
      </w:r>
    </w:p>
    <w:p w14:paraId="6099E8BB" w14:textId="479EFACC" w:rsidR="00C60143" w:rsidRDefault="00FF52D9" w:rsidP="009779EB">
      <w:pPr>
        <w:pStyle w:val="ARCATnote"/>
      </w:pPr>
      <w:r w:rsidRPr="0051386C">
        <w:t>** NOTE TO SPECIFIER **</w:t>
      </w:r>
      <w:r w:rsidRPr="00225B58">
        <w:rPr>
          <w:vanish/>
        </w:rPr>
        <w:t xml:space="preserve"> </w:t>
      </w:r>
      <w:r w:rsidRPr="0051386C">
        <w:t xml:space="preserve"> Include a mock-up if the project size and/or quality warrant the precaution. When deciding on the extent of the mock-up, consider the major different types of work on the project.</w:t>
      </w:r>
    </w:p>
    <w:p w14:paraId="4A9D6EEF" w14:textId="77777777" w:rsidR="00FE347A" w:rsidRPr="0051386C" w:rsidRDefault="00FE347A" w:rsidP="009779EB">
      <w:pPr>
        <w:pStyle w:val="ARCATnote"/>
        <w:rPr>
          <w:vanish/>
        </w:rPr>
      </w:pPr>
    </w:p>
    <w:p w14:paraId="5E8FD98C" w14:textId="6F771A89" w:rsidR="ABFFABFF" w:rsidRPr="0051386C" w:rsidRDefault="ABFFABFF" w:rsidP="009779EB">
      <w:pPr>
        <w:pStyle w:val="ARCATParagraph"/>
      </w:pPr>
      <w:r w:rsidRPr="0051386C">
        <w:t>Mock-Up</w:t>
      </w:r>
      <w:r w:rsidR="008751F8">
        <w:t xml:space="preserve">:  </w:t>
      </w:r>
      <w:r w:rsidRPr="0051386C">
        <w:t>Provide a mock-up for evaluation of surface preparation techniques and application workmanship.</w:t>
      </w:r>
    </w:p>
    <w:p w14:paraId="4F99A880" w14:textId="77777777" w:rsidR="ABFFABFF" w:rsidRPr="0051386C" w:rsidRDefault="ABFFABFF" w:rsidP="009779EB">
      <w:pPr>
        <w:pStyle w:val="ARCATSubPara"/>
      </w:pPr>
      <w:r w:rsidRPr="0051386C">
        <w:t>Finish areas designated by Architect.</w:t>
      </w:r>
    </w:p>
    <w:p w14:paraId="54E20BC4" w14:textId="77777777" w:rsidR="ABFFABFF" w:rsidRPr="0051386C" w:rsidRDefault="ABFFABFF" w:rsidP="009779EB">
      <w:pPr>
        <w:pStyle w:val="ARCATSubPara"/>
      </w:pPr>
      <w:r w:rsidRPr="0051386C">
        <w:t>Do not proceed with remaining work until workmanship and appearance are approved by Architect.</w:t>
      </w:r>
    </w:p>
    <w:p w14:paraId="7EEA532A" w14:textId="77777777" w:rsidR="ABFFABFF" w:rsidRPr="0051386C" w:rsidRDefault="ABFFABFF" w:rsidP="009779EB">
      <w:pPr>
        <w:pStyle w:val="ARCATSubPara"/>
      </w:pPr>
      <w:r w:rsidRPr="0051386C">
        <w:t xml:space="preserve">Subject to approval by </w:t>
      </w:r>
      <w:proofErr w:type="gramStart"/>
      <w:r w:rsidRPr="0051386C">
        <w:t>Architect</w:t>
      </w:r>
      <w:proofErr w:type="gramEnd"/>
      <w:r w:rsidRPr="0051386C">
        <w:t>, mock-up may be retained as part of finish work.</w:t>
      </w:r>
    </w:p>
    <w:p w14:paraId="7E8560D9" w14:textId="7155B446" w:rsidR="ABFFABFF" w:rsidRPr="0051386C" w:rsidRDefault="ABFFABFF" w:rsidP="009779EB">
      <w:pPr>
        <w:pStyle w:val="ARCATParagraph"/>
      </w:pPr>
      <w:r w:rsidRPr="0051386C">
        <w:t>Pre-Installation Meetings</w:t>
      </w:r>
      <w:r w:rsidR="008751F8">
        <w:t xml:space="preserve">:  </w:t>
      </w:r>
      <w:r w:rsidRPr="0051386C">
        <w:t>Conduct pre-installation meetings to verify project requirements, substrate conditions, construction documents, details and manufacturer's warranty requirements.</w:t>
      </w:r>
    </w:p>
    <w:p w14:paraId="5DE168EE" w14:textId="77777777" w:rsidR="ABFFABFF" w:rsidRPr="00520C68" w:rsidRDefault="ABFFABFF" w:rsidP="009779EB">
      <w:pPr>
        <w:pStyle w:val="ARCATArticle"/>
      </w:pPr>
      <w:r w:rsidRPr="00520C68">
        <w:t>DELIVERY, STORAGE, AND HANDLING</w:t>
      </w:r>
    </w:p>
    <w:p w14:paraId="2B83554B" w14:textId="7E24AD1D" w:rsidR="ABFFABFF" w:rsidRPr="0051386C" w:rsidRDefault="ABFFABFF" w:rsidP="009779EB">
      <w:pPr>
        <w:pStyle w:val="ARCATParagraph"/>
      </w:pPr>
      <w:r w:rsidRPr="0051386C">
        <w:t>Delivery</w:t>
      </w:r>
      <w:r w:rsidR="008751F8">
        <w:t xml:space="preserve">:  </w:t>
      </w:r>
      <w:r w:rsidRPr="0051386C">
        <w:t>Deliver materials in manufacturer's original, unopened, undamaged rolls/pallets with identification labels intact.</w:t>
      </w:r>
    </w:p>
    <w:p w14:paraId="686BE820" w14:textId="351670E4" w:rsidR="ABFFABFF" w:rsidRPr="0051386C" w:rsidRDefault="ABFFABFF" w:rsidP="009779EB">
      <w:pPr>
        <w:pStyle w:val="ARCATParagraph"/>
      </w:pPr>
      <w:r w:rsidRPr="0051386C">
        <w:t>Storage and Protection</w:t>
      </w:r>
      <w:r w:rsidR="008751F8">
        <w:t xml:space="preserve">:  </w:t>
      </w:r>
      <w:r w:rsidRPr="0051386C">
        <w:t>Store materials protected from exposure to harmful environmental conditions and at temperature and humidity conditions recommended by the manufacturer.</w:t>
      </w:r>
    </w:p>
    <w:p w14:paraId="0EB4F137" w14:textId="77777777" w:rsidR="ABFFABFF" w:rsidRPr="00520C68" w:rsidRDefault="ABFFABFF" w:rsidP="009779EB">
      <w:pPr>
        <w:pStyle w:val="ARCATArticle"/>
      </w:pPr>
      <w:r w:rsidRPr="00520C68">
        <w:t>PROJECT CONDITIONS</w:t>
      </w:r>
    </w:p>
    <w:p w14:paraId="4E96796F" w14:textId="17EEB6B2" w:rsidR="ABFFABFF" w:rsidRPr="0051386C" w:rsidRDefault="ABFFABFF" w:rsidP="009779EB">
      <w:pPr>
        <w:pStyle w:val="ARCATParagraph"/>
      </w:pPr>
      <w:r w:rsidRPr="0051386C">
        <w:t>Maintain environmental conditions (temperature, humidity, and ventilation) within limits recommended by manufacturer for optimum results. Do not install products under environmental conditions outside manufacturer's recommended limits.</w:t>
      </w:r>
    </w:p>
    <w:p w14:paraId="7DBD88D6" w14:textId="77777777" w:rsidR="ABFFABFF" w:rsidRPr="00520C68" w:rsidRDefault="ABFFABFF" w:rsidP="009779EB">
      <w:pPr>
        <w:pStyle w:val="ARCATArticle"/>
      </w:pPr>
      <w:r w:rsidRPr="00520C68">
        <w:t>WARRANTY</w:t>
      </w:r>
    </w:p>
    <w:p w14:paraId="6B37810F" w14:textId="43A286FE" w:rsidR="ABFFABFF" w:rsidRPr="0051386C" w:rsidRDefault="ABFFABFF" w:rsidP="009779EB">
      <w:pPr>
        <w:pStyle w:val="ARCATParagraph"/>
      </w:pPr>
      <w:r w:rsidRPr="0051386C">
        <w:t>Manufacturer's Warranty</w:t>
      </w:r>
      <w:r w:rsidR="008751F8">
        <w:t xml:space="preserve">:  </w:t>
      </w:r>
      <w:r w:rsidRPr="0051386C">
        <w:t xml:space="preserve">Manufacturer's standard limited </w:t>
      </w:r>
      <w:r w:rsidR="006556A8" w:rsidRPr="0051386C">
        <w:t>10-year</w:t>
      </w:r>
      <w:r w:rsidRPr="0051386C">
        <w:t xml:space="preserve"> </w:t>
      </w:r>
      <w:r w:rsidR="00C831B5">
        <w:t xml:space="preserve">non-prorated </w:t>
      </w:r>
      <w:r w:rsidRPr="0051386C">
        <w:t>warranty.</w:t>
      </w:r>
    </w:p>
    <w:p w14:paraId="4B5F1E73" w14:textId="77777777" w:rsidR="ABFFABFF" w:rsidRPr="00AF2628" w:rsidRDefault="ABFFABFF" w:rsidP="009779EB">
      <w:pPr>
        <w:pStyle w:val="ARCATPart"/>
      </w:pPr>
      <w:r w:rsidRPr="00AF2628">
        <w:lastRenderedPageBreak/>
        <w:t>PRODUCTS</w:t>
      </w:r>
    </w:p>
    <w:p w14:paraId="1B200150" w14:textId="77777777" w:rsidR="ABFFABFF" w:rsidRPr="00AF2628" w:rsidRDefault="ABFFABFF" w:rsidP="009779EB">
      <w:pPr>
        <w:pStyle w:val="ARCATArticle"/>
      </w:pPr>
      <w:r w:rsidRPr="00AF2628">
        <w:t>MANUFACTURERS</w:t>
      </w:r>
    </w:p>
    <w:p w14:paraId="35DF243E" w14:textId="24A7F094" w:rsidR="ABFFABFF" w:rsidRPr="00AF2628" w:rsidRDefault="ABFFABFF" w:rsidP="009779EB">
      <w:pPr>
        <w:pStyle w:val="ARCATParagraph"/>
      </w:pPr>
      <w:r w:rsidRPr="00AF2628">
        <w:t>Acceptable Manufacturer</w:t>
      </w:r>
      <w:r w:rsidR="008751F8" w:rsidRPr="00AF2628">
        <w:t xml:space="preserve">:  </w:t>
      </w:r>
      <w:r w:rsidRPr="00AF2628">
        <w:t>Geolam, which is located at</w:t>
      </w:r>
      <w:r w:rsidR="008751F8" w:rsidRPr="00AF2628">
        <w:t xml:space="preserve">:  </w:t>
      </w:r>
      <w:r w:rsidRPr="00AF2628">
        <w:t xml:space="preserve">9 Shorncliffe Ave.; Toronto, ON, Canada M4V 1S9; </w:t>
      </w:r>
      <w:r w:rsidR="00C66256" w:rsidRPr="00AF2628">
        <w:t xml:space="preserve">ASD </w:t>
      </w:r>
      <w:r w:rsidRPr="00AF2628">
        <w:t>Toll Free Tel</w:t>
      </w:r>
      <w:r w:rsidR="008751F8" w:rsidRPr="00AF2628">
        <w:t xml:space="preserve">:  </w:t>
      </w:r>
      <w:r w:rsidRPr="00AF2628">
        <w:t>877-627-3530; Tel</w:t>
      </w:r>
      <w:r w:rsidR="008751F8" w:rsidRPr="00AF2628">
        <w:t xml:space="preserve">:  </w:t>
      </w:r>
      <w:r w:rsidRPr="00AF2628">
        <w:t>416-548-7450; Fax</w:t>
      </w:r>
      <w:r w:rsidR="008751F8" w:rsidRPr="00AF2628">
        <w:t xml:space="preserve">:  </w:t>
      </w:r>
      <w:r w:rsidRPr="00AF2628">
        <w:t>416-548-7894; Email</w:t>
      </w:r>
      <w:r w:rsidR="008751F8" w:rsidRPr="00AF2628">
        <w:t xml:space="preserve">:  </w:t>
      </w:r>
      <w:r w:rsidR="00665817" w:rsidRPr="00AF2628">
        <w:t>request info (info@geolaminc.com)</w:t>
      </w:r>
      <w:r w:rsidRPr="00AF2628">
        <w:t>; Web</w:t>
      </w:r>
      <w:r w:rsidR="008751F8" w:rsidRPr="00AF2628">
        <w:t xml:space="preserve">:  </w:t>
      </w:r>
      <w:r w:rsidR="00665817" w:rsidRPr="00AF2628">
        <w:t>www.geolaminc.com.</w:t>
      </w:r>
    </w:p>
    <w:p w14:paraId="1C4ADC73" w14:textId="207606EE" w:rsidR="00C60143" w:rsidRDefault="00FF52D9" w:rsidP="009779EB">
      <w:pPr>
        <w:pStyle w:val="ARCATnote"/>
      </w:pPr>
      <w:r w:rsidRPr="00AF2628">
        <w:t>** NOTE TO SPECIFIER **</w:t>
      </w:r>
      <w:r w:rsidR="00665817" w:rsidRPr="00AF2628">
        <w:t xml:space="preserve"> </w:t>
      </w:r>
      <w:r w:rsidRPr="00AF2628">
        <w:t xml:space="preserve">Delete one of the following two </w:t>
      </w:r>
      <w:r w:rsidR="00B57D9A" w:rsidRPr="00AF2628">
        <w:t>paragraphs:</w:t>
      </w:r>
      <w:r w:rsidRPr="00AF2628">
        <w:t xml:space="preserve"> coordinate with requirements of Division 1 section on product options and substitutions.</w:t>
      </w:r>
    </w:p>
    <w:p w14:paraId="758E8E27" w14:textId="77777777" w:rsidR="001F727A" w:rsidRPr="00AF2628" w:rsidRDefault="001F727A" w:rsidP="009779EB">
      <w:pPr>
        <w:pStyle w:val="ARCATnote"/>
        <w:rPr>
          <w:vanish/>
        </w:rPr>
      </w:pPr>
    </w:p>
    <w:p w14:paraId="20426519" w14:textId="2AB90101" w:rsidR="ABFFABFF" w:rsidRPr="00AF2628" w:rsidRDefault="ABFFABFF" w:rsidP="009779EB">
      <w:pPr>
        <w:pStyle w:val="ARCATParagraph"/>
      </w:pPr>
      <w:r w:rsidRPr="00AF2628">
        <w:t>Substitutions</w:t>
      </w:r>
      <w:r w:rsidR="008751F8" w:rsidRPr="00AF2628">
        <w:t xml:space="preserve">:  </w:t>
      </w:r>
      <w:r w:rsidRPr="00AF2628">
        <w:t>Not permitted.</w:t>
      </w:r>
    </w:p>
    <w:p w14:paraId="2E2D3CBC" w14:textId="4F1E03A9" w:rsidR="ABFFABFF" w:rsidRPr="00AF2628" w:rsidRDefault="ABFFABFF" w:rsidP="002523C6">
      <w:pPr>
        <w:pStyle w:val="ARCATParagraph"/>
        <w:numPr>
          <w:ilvl w:val="2"/>
          <w:numId w:val="47"/>
        </w:numPr>
      </w:pPr>
      <w:r w:rsidRPr="00AF2628">
        <w:t xml:space="preserve">Requests for </w:t>
      </w:r>
      <w:r w:rsidR="00EB5D56" w:rsidRPr="00AF2628">
        <w:t>S</w:t>
      </w:r>
      <w:r w:rsidRPr="00AF2628">
        <w:t>ubstitutions</w:t>
      </w:r>
      <w:r w:rsidR="008751F8" w:rsidRPr="00AF2628">
        <w:t xml:space="preserve">:  </w:t>
      </w:r>
      <w:r w:rsidR="00EB5D56" w:rsidRPr="00AF2628">
        <w:t>C</w:t>
      </w:r>
      <w:r w:rsidRPr="00AF2628">
        <w:t>onsidered in accordance with provisions of Section 01600.</w:t>
      </w:r>
    </w:p>
    <w:p w14:paraId="7CD97CF8" w14:textId="7A2DCF05" w:rsidR="005A3DEA" w:rsidRDefault="00FF52D9" w:rsidP="009779EB">
      <w:pPr>
        <w:pStyle w:val="ARCATnote"/>
      </w:pPr>
      <w:r w:rsidRPr="00AF2628">
        <w:t>** NOTE TO SPECIFIER **</w:t>
      </w:r>
      <w:r w:rsidR="00665817" w:rsidRPr="00AF2628">
        <w:t xml:space="preserve"> </w:t>
      </w:r>
      <w:r w:rsidRPr="00AF2628">
        <w:t>Delete article if not required.</w:t>
      </w:r>
    </w:p>
    <w:p w14:paraId="18DDB716" w14:textId="77777777" w:rsidR="001426D7" w:rsidRPr="00AF2628" w:rsidRDefault="001426D7" w:rsidP="009779EB">
      <w:pPr>
        <w:pStyle w:val="ARCATnote"/>
        <w:rPr>
          <w:vanish/>
        </w:rPr>
      </w:pPr>
    </w:p>
    <w:p w14:paraId="79A20669" w14:textId="3067E4F9" w:rsidR="ABFFABFF" w:rsidRPr="00AF2628" w:rsidRDefault="ABFFABFF" w:rsidP="009779EB">
      <w:pPr>
        <w:pStyle w:val="ARCATArticle"/>
      </w:pPr>
      <w:r w:rsidRPr="00AF2628">
        <w:t>HYBRID</w:t>
      </w:r>
      <w:r w:rsidR="00C831B5" w:rsidRPr="00AF2628">
        <w:t xml:space="preserve"> ALUMINUM/WPC</w:t>
      </w:r>
      <w:r w:rsidRPr="00AF2628">
        <w:t xml:space="preserve"> CLADDING</w:t>
      </w:r>
    </w:p>
    <w:p w14:paraId="57DCE986" w14:textId="30F2803F" w:rsidR="00B34332" w:rsidRPr="00923227" w:rsidRDefault="00B34332" w:rsidP="009779EB">
      <w:pPr>
        <w:pStyle w:val="ARCATnote"/>
        <w:rPr>
          <w:color w:val="00B050"/>
        </w:rPr>
      </w:pPr>
      <w:r w:rsidRPr="00AF2628">
        <w:t>** NOTE TO SPECIFIER **</w:t>
      </w:r>
      <w:r w:rsidR="00665817" w:rsidRPr="00AF2628">
        <w:t xml:space="preserve"> </w:t>
      </w:r>
      <w:r w:rsidRPr="00AF2628">
        <w:t>Delete paragraphs not required.</w:t>
      </w:r>
      <w:r w:rsidR="00EA7A21" w:rsidRPr="00AF2628">
        <w:t xml:space="preserve"> </w:t>
      </w:r>
    </w:p>
    <w:p w14:paraId="50F78B6D" w14:textId="4183FAB8" w:rsidR="ABFFABFF" w:rsidRPr="00AF2628" w:rsidRDefault="ABFFABFF" w:rsidP="009779EB">
      <w:pPr>
        <w:pStyle w:val="ARCATParagraph"/>
      </w:pPr>
      <w:r w:rsidRPr="00AF2628">
        <w:t>Basis of Design</w:t>
      </w:r>
      <w:r w:rsidR="008751F8" w:rsidRPr="00AF2628">
        <w:t xml:space="preserve">:  </w:t>
      </w:r>
      <w:r w:rsidRPr="00AF2628">
        <w:t>Vertigo 5010 Wood Hybrid Cladding as manufactured by Geolam.</w:t>
      </w:r>
    </w:p>
    <w:p w14:paraId="43ACB4F5" w14:textId="77777777" w:rsidR="ABFFABFF" w:rsidRPr="00AF2628" w:rsidRDefault="ABFFABFF" w:rsidP="009779EB">
      <w:pPr>
        <w:pStyle w:val="ARCATSubPara"/>
      </w:pPr>
      <w:r w:rsidRPr="00AF2628">
        <w:t>Hot co-extrusion of aluminum and wood composite.</w:t>
      </w:r>
    </w:p>
    <w:p w14:paraId="53A6E51B" w14:textId="34AB6334" w:rsidR="ABFFABFF" w:rsidRPr="00AF2628" w:rsidRDefault="ABFFABFF" w:rsidP="009779EB">
      <w:pPr>
        <w:pStyle w:val="ARCATSubPara"/>
      </w:pPr>
      <w:r w:rsidRPr="00AF2628">
        <w:t>Physical Properties:</w:t>
      </w:r>
    </w:p>
    <w:p w14:paraId="586D8D00" w14:textId="25272CE2" w:rsidR="004F72E0" w:rsidRDefault="004F72E0" w:rsidP="009779EB">
      <w:pPr>
        <w:pStyle w:val="ARCATSubSub1"/>
      </w:pPr>
      <w:bookmarkStart w:id="0" w:name="_Hlk29560078"/>
      <w:r>
        <w:t>Meets IBC 2018 Co</w:t>
      </w:r>
      <w:r w:rsidR="00186759">
        <w:t xml:space="preserve">de Section </w:t>
      </w:r>
      <w:r>
        <w:t xml:space="preserve">703.5.2 definition of </w:t>
      </w:r>
      <w:r w:rsidR="00186759">
        <w:t>“</w:t>
      </w:r>
      <w:r>
        <w:t>composite noncombustible</w:t>
      </w:r>
      <w:r w:rsidR="00186759">
        <w:t>”</w:t>
      </w:r>
      <w:r>
        <w:t xml:space="preserve"> and ASTM E136 Appendix Section X1.2 Criteria B</w:t>
      </w:r>
      <w:r w:rsidR="00186759">
        <w:t>.</w:t>
      </w:r>
    </w:p>
    <w:bookmarkEnd w:id="0"/>
    <w:p w14:paraId="5B42D0E7" w14:textId="5C74AF40" w:rsidR="ABFFABFF" w:rsidRDefault="00AD492F" w:rsidP="009779EB">
      <w:pPr>
        <w:pStyle w:val="ARCATSubSub1"/>
      </w:pPr>
      <w:r>
        <w:t>Aluminum Type</w:t>
      </w:r>
      <w:r w:rsidR="008751F8">
        <w:t xml:space="preserve">:  </w:t>
      </w:r>
      <w:r>
        <w:t>A60636 Per JISH4100</w:t>
      </w:r>
      <w:r w:rsidR="00665817">
        <w:t>.</w:t>
      </w:r>
    </w:p>
    <w:p w14:paraId="58338887" w14:textId="144F3DB8" w:rsidR="00AD492F" w:rsidRDefault="00AD492F" w:rsidP="009779EB">
      <w:pPr>
        <w:pStyle w:val="ARCATSubSub1"/>
      </w:pPr>
      <w:r>
        <w:t>Surface Finish</w:t>
      </w:r>
      <w:r w:rsidR="008751F8">
        <w:t xml:space="preserve">:  </w:t>
      </w:r>
      <w:r>
        <w:t>AA10 Per JIS H8601</w:t>
      </w:r>
      <w:r w:rsidR="00665817">
        <w:t>.</w:t>
      </w:r>
    </w:p>
    <w:p w14:paraId="1EE00892" w14:textId="6C7A7F20" w:rsidR="00AD492F" w:rsidRDefault="00AD492F" w:rsidP="009779EB">
      <w:pPr>
        <w:pStyle w:val="ARCATSubSub1"/>
      </w:pPr>
      <w:r>
        <w:t>Tensile Strength</w:t>
      </w:r>
      <w:r w:rsidR="008751F8">
        <w:t xml:space="preserve">:  </w:t>
      </w:r>
      <w:r>
        <w:t>150 N/mm2 or better</w:t>
      </w:r>
      <w:r w:rsidR="00665817">
        <w:t>.</w:t>
      </w:r>
    </w:p>
    <w:p w14:paraId="4409C9BC" w14:textId="6FD3227D" w:rsidR="00AD492F" w:rsidRDefault="00AD492F" w:rsidP="009779EB">
      <w:pPr>
        <w:pStyle w:val="ARCATSubSub1"/>
      </w:pPr>
      <w:r>
        <w:t>Load Bearing Capacity</w:t>
      </w:r>
      <w:r w:rsidR="008751F8">
        <w:t xml:space="preserve">:  </w:t>
      </w:r>
      <w:r>
        <w:t>110</w:t>
      </w:r>
      <w:r w:rsidR="00665817">
        <w:t xml:space="preserve"> </w:t>
      </w:r>
      <w:r>
        <w:t>N/mm2 or better</w:t>
      </w:r>
      <w:r w:rsidR="00665817">
        <w:t>.</w:t>
      </w:r>
    </w:p>
    <w:p w14:paraId="421EF741" w14:textId="31CC4DB8" w:rsidR="00AD492F" w:rsidRDefault="00AD492F" w:rsidP="009779EB">
      <w:pPr>
        <w:pStyle w:val="ARCATSubSub1"/>
      </w:pPr>
      <w:r>
        <w:t>Bonding Layer</w:t>
      </w:r>
      <w:r w:rsidR="008751F8">
        <w:t xml:space="preserve">:  </w:t>
      </w:r>
      <w:r>
        <w:t>Olefin Resin</w:t>
      </w:r>
      <w:r w:rsidR="00665817">
        <w:t>.</w:t>
      </w:r>
    </w:p>
    <w:p w14:paraId="611ECB9D" w14:textId="56D58223" w:rsidR="008B0C2E" w:rsidRDefault="008B0C2E" w:rsidP="009779EB">
      <w:pPr>
        <w:pStyle w:val="ARCATSubSub1"/>
      </w:pPr>
      <w:r>
        <w:t>Surface Layer</w:t>
      </w:r>
      <w:r w:rsidR="008751F8">
        <w:t xml:space="preserve">:  </w:t>
      </w:r>
      <w:r>
        <w:t xml:space="preserve">Regenerated wood flour resin containing PP based </w:t>
      </w:r>
      <w:proofErr w:type="gramStart"/>
      <w:r>
        <w:t>Non-halogenated</w:t>
      </w:r>
      <w:proofErr w:type="gramEnd"/>
      <w:r>
        <w:t xml:space="preserve"> flame retardant</w:t>
      </w:r>
      <w:r w:rsidR="00665817">
        <w:t>.</w:t>
      </w:r>
    </w:p>
    <w:p w14:paraId="1C8569FD" w14:textId="6F8B249B" w:rsidR="00AD492F" w:rsidRDefault="00AD492F" w:rsidP="009779EB">
      <w:pPr>
        <w:pStyle w:val="ARCATSubSub1"/>
      </w:pPr>
      <w:r>
        <w:t>Acce</w:t>
      </w:r>
      <w:r w:rsidR="008B0C2E">
        <w:t>lerated Weathering Test</w:t>
      </w:r>
      <w:r w:rsidR="008751F8">
        <w:t xml:space="preserve">:  </w:t>
      </w:r>
      <w:r w:rsidR="008B0C2E">
        <w:t>DIN ISO 16474-2 Passed</w:t>
      </w:r>
      <w:r w:rsidR="00665817">
        <w:t>.</w:t>
      </w:r>
    </w:p>
    <w:p w14:paraId="0263C155" w14:textId="7F040893" w:rsidR="00C74B27" w:rsidRDefault="00C74B27" w:rsidP="009779EB">
      <w:pPr>
        <w:pStyle w:val="ARCATSubSub1"/>
      </w:pPr>
      <w:r>
        <w:t>Accelerated Weathering Test</w:t>
      </w:r>
      <w:r w:rsidR="008751F8">
        <w:t xml:space="preserve">:  </w:t>
      </w:r>
      <w:r>
        <w:t>JIS A 1415 5000 hours. 2.1 DE</w:t>
      </w:r>
      <w:r w:rsidR="00665817">
        <w:t>.</w:t>
      </w:r>
    </w:p>
    <w:p w14:paraId="7A9CAD2F" w14:textId="575B6F39" w:rsidR="008B0C2E" w:rsidRDefault="008B0C2E" w:rsidP="009779EB">
      <w:pPr>
        <w:pStyle w:val="ARCATSubSub1"/>
      </w:pPr>
      <w:r>
        <w:t>Salt Spray Test</w:t>
      </w:r>
      <w:r w:rsidR="008751F8">
        <w:t xml:space="preserve">:  </w:t>
      </w:r>
      <w:r>
        <w:t>DIN EN ISO 9227 NSS</w:t>
      </w:r>
      <w:r w:rsidR="00EB5D56" w:rsidRPr="00225B58">
        <w:t>.</w:t>
      </w:r>
    </w:p>
    <w:p w14:paraId="2C141BB6" w14:textId="08485E5A" w:rsidR="008B0C2E" w:rsidRDefault="008B0C2E" w:rsidP="009779EB">
      <w:pPr>
        <w:pStyle w:val="ARCATSubSub1"/>
      </w:pPr>
      <w:r>
        <w:t>Sulfur Dioxide Corrosion Testing</w:t>
      </w:r>
      <w:r w:rsidR="008751F8">
        <w:t xml:space="preserve">:  </w:t>
      </w:r>
      <w:r>
        <w:t>DIN EN ISO 3221</w:t>
      </w:r>
      <w:r w:rsidR="00EB5D56" w:rsidRPr="00225B58">
        <w:t>.</w:t>
      </w:r>
    </w:p>
    <w:p w14:paraId="3014434A" w14:textId="69026FBB" w:rsidR="008B0C2E" w:rsidRDefault="008B0C2E" w:rsidP="009779EB">
      <w:pPr>
        <w:pStyle w:val="ARCATSubSub1"/>
      </w:pPr>
      <w:r>
        <w:t>Color Stability Test</w:t>
      </w:r>
      <w:r w:rsidR="008751F8">
        <w:t xml:space="preserve">:  </w:t>
      </w:r>
      <w:r>
        <w:t>JIS K5400</w:t>
      </w:r>
      <w:r w:rsidR="00EB5D56" w:rsidRPr="00225B58">
        <w:t>.</w:t>
      </w:r>
    </w:p>
    <w:p w14:paraId="48341227" w14:textId="1AA33FF9" w:rsidR="008B0C2E" w:rsidRPr="0051386C" w:rsidRDefault="008B0C2E" w:rsidP="009779EB">
      <w:pPr>
        <w:pStyle w:val="ARCATSubSub1"/>
      </w:pPr>
      <w:r>
        <w:t>Aging Test</w:t>
      </w:r>
      <w:r w:rsidR="008751F8">
        <w:t xml:space="preserve">:  </w:t>
      </w:r>
      <w:r>
        <w:t>JIS K1571-2010</w:t>
      </w:r>
      <w:r w:rsidR="00EB5D56" w:rsidRPr="00225B58">
        <w:t>.</w:t>
      </w:r>
    </w:p>
    <w:p w14:paraId="2D551146" w14:textId="5D3A656E" w:rsidR="ABFFABFF" w:rsidRPr="0051386C" w:rsidRDefault="ABFFABFF" w:rsidP="009779EB">
      <w:pPr>
        <w:pStyle w:val="ARCATSubSub1"/>
      </w:pPr>
      <w:r w:rsidRPr="0051386C">
        <w:t>Core in Anodized Aluminum Alloy</w:t>
      </w:r>
      <w:r w:rsidR="008751F8">
        <w:t xml:space="preserve">:  </w:t>
      </w:r>
      <w:r w:rsidRPr="0051386C">
        <w:t>A60635S-T5.</w:t>
      </w:r>
    </w:p>
    <w:p w14:paraId="33847EBA" w14:textId="72EFEC76" w:rsidR="ABFFABFF" w:rsidRPr="0051386C" w:rsidRDefault="ABFFABFF" w:rsidP="009779EB">
      <w:pPr>
        <w:pStyle w:val="ARCATSubPara"/>
      </w:pPr>
      <w:r w:rsidRPr="0051386C">
        <w:t>Width</w:t>
      </w:r>
      <w:r w:rsidR="008751F8">
        <w:t xml:space="preserve">:  </w:t>
      </w:r>
      <w:r w:rsidRPr="0051386C">
        <w:t xml:space="preserve">7-1/4 </w:t>
      </w:r>
      <w:r w:rsidR="00763382">
        <w:t>inches (</w:t>
      </w:r>
      <w:r w:rsidRPr="0051386C">
        <w:t>184 mm). Exposure</w:t>
      </w:r>
      <w:r w:rsidR="008751F8">
        <w:t xml:space="preserve">:  </w:t>
      </w:r>
      <w:r w:rsidRPr="0051386C">
        <w:t>6-1/2 (165 mm).</w:t>
      </w:r>
    </w:p>
    <w:p w14:paraId="7CFE664E" w14:textId="74E87902" w:rsidR="ABFFABFF" w:rsidRPr="0051386C" w:rsidRDefault="ABFFABFF" w:rsidP="009779EB">
      <w:pPr>
        <w:pStyle w:val="ARCATSubPara"/>
      </w:pPr>
      <w:r w:rsidRPr="0051386C">
        <w:t>Depth</w:t>
      </w:r>
      <w:r w:rsidR="008751F8">
        <w:t xml:space="preserve">:  </w:t>
      </w:r>
      <w:r w:rsidRPr="0051386C">
        <w:t xml:space="preserve">1/2 </w:t>
      </w:r>
      <w:r w:rsidR="00763382">
        <w:t>inches (</w:t>
      </w:r>
      <w:r w:rsidRPr="0051386C">
        <w:t>13 mm).</w:t>
      </w:r>
    </w:p>
    <w:p w14:paraId="7E368041" w14:textId="6AF4960D" w:rsidR="00C60143" w:rsidRDefault="008751F8" w:rsidP="009779EB">
      <w:pPr>
        <w:pStyle w:val="ARCATnote"/>
      </w:pPr>
      <w:r w:rsidRPr="00AF2628">
        <w:t xml:space="preserve">** NOTE TO SPECIFIER ** </w:t>
      </w:r>
      <w:r w:rsidR="00FF52D9" w:rsidRPr="00AF2628">
        <w:t>Delete length option not required.</w:t>
      </w:r>
    </w:p>
    <w:p w14:paraId="2C3B347C" w14:textId="77777777" w:rsidR="006B10DD" w:rsidRPr="00AF2628" w:rsidRDefault="006B10DD" w:rsidP="009779EB">
      <w:pPr>
        <w:pStyle w:val="ARCATnote"/>
        <w:rPr>
          <w:vanish/>
        </w:rPr>
      </w:pPr>
    </w:p>
    <w:p w14:paraId="2BE98A05" w14:textId="1DFC4B1F" w:rsidR="ABFFABFF" w:rsidRPr="00AF2628" w:rsidRDefault="ABFFABFF" w:rsidP="009779EB">
      <w:pPr>
        <w:pStyle w:val="ARCATSubPara"/>
      </w:pPr>
      <w:r w:rsidRPr="00AF2628">
        <w:t>Length</w:t>
      </w:r>
      <w:r w:rsidR="008751F8" w:rsidRPr="00AF2628">
        <w:t xml:space="preserve">:  </w:t>
      </w:r>
      <w:r w:rsidRPr="00AF2628">
        <w:t>12 ft (3658 mm).</w:t>
      </w:r>
    </w:p>
    <w:p w14:paraId="6F599503" w14:textId="77777777" w:rsidR="009779EB" w:rsidRDefault="008751F8" w:rsidP="009779EB">
      <w:pPr>
        <w:pStyle w:val="ARCATnote"/>
      </w:pPr>
      <w:r>
        <w:t>** NOTE TO SPECIFIER *</w:t>
      </w:r>
      <w:proofErr w:type="gramStart"/>
      <w:r>
        <w:t xml:space="preserve">*  </w:t>
      </w:r>
      <w:r w:rsidR="00733733" w:rsidRPr="0051386C">
        <w:t>Custom</w:t>
      </w:r>
      <w:proofErr w:type="gramEnd"/>
      <w:r w:rsidR="00733733" w:rsidRPr="0051386C">
        <w:t xml:space="preserve"> lengths up to </w:t>
      </w:r>
      <w:r w:rsidR="00733733">
        <w:t>19</w:t>
      </w:r>
      <w:r w:rsidR="00AF2628">
        <w:t xml:space="preserve"> ft </w:t>
      </w:r>
      <w:r w:rsidR="00733733">
        <w:t>8</w:t>
      </w:r>
      <w:r w:rsidR="00AF2628">
        <w:t xml:space="preserve"> inches</w:t>
      </w:r>
      <w:r w:rsidR="00733733">
        <w:t xml:space="preserve"> ft (5992 </w:t>
      </w:r>
      <w:r w:rsidR="00733733" w:rsidRPr="0051386C">
        <w:t>mm) based on quantity</w:t>
      </w:r>
      <w:r w:rsidR="004E55D3">
        <w:t>.</w:t>
      </w:r>
    </w:p>
    <w:p w14:paraId="4CCA27B2" w14:textId="3434F9A2" w:rsidR="ABFFABFF" w:rsidRPr="00AF2628" w:rsidRDefault="ABFFABFF" w:rsidP="009779EB">
      <w:pPr>
        <w:pStyle w:val="ARCATSubPara"/>
      </w:pPr>
      <w:r w:rsidRPr="00AF2628">
        <w:t>Length (ft / mm)</w:t>
      </w:r>
      <w:r w:rsidR="008751F8" w:rsidRPr="00AF2628">
        <w:t xml:space="preserve">:  </w:t>
      </w:r>
      <w:r w:rsidRPr="00AF2628">
        <w:t>______.</w:t>
      </w:r>
    </w:p>
    <w:p w14:paraId="0261C7C3" w14:textId="28AD3FDC" w:rsidR="ABFFABFF" w:rsidRPr="0051386C" w:rsidRDefault="ABFFABFF" w:rsidP="009779EB">
      <w:pPr>
        <w:pStyle w:val="ARCATSubPara"/>
      </w:pPr>
      <w:r w:rsidRPr="0051386C">
        <w:t>Weight</w:t>
      </w:r>
      <w:r w:rsidR="008751F8">
        <w:t xml:space="preserve">:  </w:t>
      </w:r>
      <w:r w:rsidRPr="0051386C">
        <w:t xml:space="preserve">0.080 </w:t>
      </w:r>
      <w:r w:rsidR="006556A8" w:rsidRPr="0051386C">
        <w:t>lbs.</w:t>
      </w:r>
      <w:r w:rsidRPr="0051386C">
        <w:t xml:space="preserve"> per ft.</w:t>
      </w:r>
    </w:p>
    <w:p w14:paraId="71897201" w14:textId="442D5667" w:rsidR="00C60143" w:rsidRDefault="008751F8" w:rsidP="009779EB">
      <w:pPr>
        <w:pStyle w:val="ARCATnote"/>
      </w:pPr>
      <w:r>
        <w:t xml:space="preserve">** NOTE TO SPECIFIER ** </w:t>
      </w:r>
      <w:r w:rsidR="00FF52D9" w:rsidRPr="0051386C">
        <w:t>Delete colors not required.</w:t>
      </w:r>
    </w:p>
    <w:p w14:paraId="38C5EA48" w14:textId="77777777" w:rsidR="006B10DD" w:rsidRPr="0051386C" w:rsidRDefault="006B10DD" w:rsidP="009779EB">
      <w:pPr>
        <w:pStyle w:val="ARCATnote"/>
        <w:rPr>
          <w:vanish/>
        </w:rPr>
      </w:pPr>
    </w:p>
    <w:p w14:paraId="388501B0" w14:textId="4AF7CF68" w:rsidR="ABFFABFF" w:rsidRPr="0051386C" w:rsidRDefault="ABFFABFF" w:rsidP="009779EB">
      <w:pPr>
        <w:pStyle w:val="ARCATSubPara"/>
      </w:pPr>
      <w:r w:rsidRPr="0051386C">
        <w:t>Color</w:t>
      </w:r>
      <w:r w:rsidR="008751F8">
        <w:t xml:space="preserve">:  </w:t>
      </w:r>
      <w:r w:rsidRPr="0051386C">
        <w:t>Teak.</w:t>
      </w:r>
    </w:p>
    <w:p w14:paraId="619E9E6B" w14:textId="6C0FF9AF" w:rsidR="ABFFABFF" w:rsidRPr="0051386C" w:rsidRDefault="ABFFABFF" w:rsidP="009779EB">
      <w:pPr>
        <w:pStyle w:val="ARCATSubPara"/>
      </w:pPr>
      <w:r w:rsidRPr="0051386C">
        <w:t>Color</w:t>
      </w:r>
      <w:r w:rsidR="008751F8">
        <w:t xml:space="preserve">:  </w:t>
      </w:r>
      <w:r w:rsidRPr="0051386C">
        <w:t>Rosewood.</w:t>
      </w:r>
    </w:p>
    <w:p w14:paraId="1D3054C7" w14:textId="341207B2" w:rsidR="ABFFABFF" w:rsidRPr="0051386C" w:rsidRDefault="ABFFABFF" w:rsidP="009779EB">
      <w:pPr>
        <w:pStyle w:val="ARCATSubPara"/>
      </w:pPr>
      <w:r w:rsidRPr="0051386C">
        <w:t>Color</w:t>
      </w:r>
      <w:r w:rsidR="008751F8">
        <w:t xml:space="preserve">:  </w:t>
      </w:r>
      <w:r w:rsidRPr="0051386C">
        <w:t>Ebony.</w:t>
      </w:r>
    </w:p>
    <w:p w14:paraId="62310AF7" w14:textId="3E930BFA" w:rsidR="ABFFABFF" w:rsidRPr="0051386C" w:rsidRDefault="ABFFABFF" w:rsidP="009779EB">
      <w:pPr>
        <w:pStyle w:val="ARCATSubPara"/>
      </w:pPr>
      <w:r w:rsidRPr="0051386C">
        <w:t>Color</w:t>
      </w:r>
      <w:r w:rsidR="008751F8">
        <w:t xml:space="preserve">:  </w:t>
      </w:r>
      <w:r w:rsidRPr="0051386C">
        <w:t>Moleskin.</w:t>
      </w:r>
    </w:p>
    <w:p w14:paraId="0E7E9A2C" w14:textId="2804F7B4" w:rsidR="00B34332" w:rsidRPr="0051386C" w:rsidRDefault="00B34332" w:rsidP="009779EB">
      <w:pPr>
        <w:pStyle w:val="ARCATParagraph"/>
      </w:pPr>
      <w:r w:rsidRPr="0051386C">
        <w:t>Basis of Design</w:t>
      </w:r>
      <w:r w:rsidR="008751F8">
        <w:t xml:space="preserve">:  </w:t>
      </w:r>
      <w:r w:rsidRPr="0051386C">
        <w:t>Vertigo 5011 Wood Hybrid Cladding as manufactured by Geolam.</w:t>
      </w:r>
    </w:p>
    <w:p w14:paraId="29ED47CD" w14:textId="77777777" w:rsidR="00B34332" w:rsidRPr="0051386C" w:rsidRDefault="00B34332" w:rsidP="009779EB">
      <w:pPr>
        <w:pStyle w:val="ARCATSubPara"/>
      </w:pPr>
      <w:r w:rsidRPr="0051386C">
        <w:t>Hot co-extrusion of aluminum and wood composite.</w:t>
      </w:r>
    </w:p>
    <w:p w14:paraId="0EE857B2" w14:textId="23A566D9" w:rsidR="00B34332" w:rsidRDefault="00B34332" w:rsidP="009779EB">
      <w:pPr>
        <w:pStyle w:val="ARCATSubPara"/>
      </w:pPr>
      <w:r w:rsidRPr="0051386C">
        <w:t>Physical Properties:</w:t>
      </w:r>
    </w:p>
    <w:p w14:paraId="3EA76691" w14:textId="77777777" w:rsidR="00923227" w:rsidRPr="00D61073" w:rsidRDefault="00923227" w:rsidP="00923227">
      <w:pPr>
        <w:pStyle w:val="ARCATSubSub1"/>
      </w:pPr>
      <w:r w:rsidRPr="00D61073">
        <w:t>Meets IBC 2018 Code Section 703.5.2 definition of “composite noncombustible” and ASTM E136 Appendix Section X1.2 Criteria B.</w:t>
      </w:r>
    </w:p>
    <w:p w14:paraId="0622627C" w14:textId="5B8C24CC" w:rsidR="00665817" w:rsidRDefault="00665817" w:rsidP="009779EB">
      <w:pPr>
        <w:pStyle w:val="ARCATSubSub1"/>
      </w:pPr>
      <w:r>
        <w:lastRenderedPageBreak/>
        <w:t>Aluminum Type</w:t>
      </w:r>
      <w:r w:rsidR="008751F8">
        <w:t xml:space="preserve">:  </w:t>
      </w:r>
      <w:r>
        <w:t>A60636 Per JISH4100.</w:t>
      </w:r>
    </w:p>
    <w:p w14:paraId="7028DD93" w14:textId="1F5B801E" w:rsidR="00665817" w:rsidRDefault="00665817" w:rsidP="009779EB">
      <w:pPr>
        <w:pStyle w:val="ARCATSubSub1"/>
      </w:pPr>
      <w:r>
        <w:t>Surface Finish</w:t>
      </w:r>
      <w:r w:rsidR="008751F8">
        <w:t xml:space="preserve">:  </w:t>
      </w:r>
      <w:r>
        <w:t>AA10 Per JIS H8601.</w:t>
      </w:r>
    </w:p>
    <w:p w14:paraId="6AC948E2" w14:textId="29DBC186" w:rsidR="00665817" w:rsidRDefault="00665817" w:rsidP="009779EB">
      <w:pPr>
        <w:pStyle w:val="ARCATSubSub1"/>
      </w:pPr>
      <w:r>
        <w:t>Tensile Strength</w:t>
      </w:r>
      <w:r w:rsidR="008751F8">
        <w:t xml:space="preserve">:  </w:t>
      </w:r>
      <w:r>
        <w:t>150 N/mm2 or better.</w:t>
      </w:r>
    </w:p>
    <w:p w14:paraId="46FE094D" w14:textId="705682CF" w:rsidR="00665817" w:rsidRDefault="00665817" w:rsidP="009779EB">
      <w:pPr>
        <w:pStyle w:val="ARCATSubSub1"/>
      </w:pPr>
      <w:r>
        <w:t>Load Bearing Capacity</w:t>
      </w:r>
      <w:r w:rsidR="008751F8">
        <w:t xml:space="preserve">:  </w:t>
      </w:r>
      <w:r>
        <w:t>110 N/mm2 or better.</w:t>
      </w:r>
    </w:p>
    <w:p w14:paraId="1AB7AAEA" w14:textId="114874FB" w:rsidR="00665817" w:rsidRDefault="00665817" w:rsidP="009779EB">
      <w:pPr>
        <w:pStyle w:val="ARCATSubSub1"/>
      </w:pPr>
      <w:r>
        <w:t>Bonding Layer</w:t>
      </w:r>
      <w:r w:rsidR="008751F8">
        <w:t xml:space="preserve">:  </w:t>
      </w:r>
      <w:r>
        <w:t>Olefin Resin.</w:t>
      </w:r>
    </w:p>
    <w:p w14:paraId="1324819E" w14:textId="109AA025" w:rsidR="00665817" w:rsidRDefault="00665817" w:rsidP="009779EB">
      <w:pPr>
        <w:pStyle w:val="ARCATSubSub1"/>
      </w:pPr>
      <w:r>
        <w:t>Surface Layer</w:t>
      </w:r>
      <w:r w:rsidR="008751F8">
        <w:t xml:space="preserve">:  </w:t>
      </w:r>
      <w:r>
        <w:t xml:space="preserve">Regenerated wood flour resin containing PP based </w:t>
      </w:r>
      <w:proofErr w:type="gramStart"/>
      <w:r>
        <w:t>Non-halogenated</w:t>
      </w:r>
      <w:proofErr w:type="gramEnd"/>
      <w:r>
        <w:t xml:space="preserve"> flame retardant.</w:t>
      </w:r>
    </w:p>
    <w:p w14:paraId="7A8D3D1F" w14:textId="3ADC28E4" w:rsidR="00665817" w:rsidRDefault="00665817" w:rsidP="009779EB">
      <w:pPr>
        <w:pStyle w:val="ARCATSubSub1"/>
      </w:pPr>
      <w:r>
        <w:t>Accelerated Weathering Test</w:t>
      </w:r>
      <w:r w:rsidR="008751F8">
        <w:t xml:space="preserve">:  </w:t>
      </w:r>
      <w:r>
        <w:t>DIN ISO 16474-2 Passed.</w:t>
      </w:r>
    </w:p>
    <w:p w14:paraId="176ECD58" w14:textId="0FEE1A02" w:rsidR="00665817" w:rsidRDefault="00665817" w:rsidP="009779EB">
      <w:pPr>
        <w:pStyle w:val="ARCATSubSub1"/>
      </w:pPr>
      <w:r>
        <w:t>Accelerated Weathering Test</w:t>
      </w:r>
      <w:r w:rsidR="008751F8">
        <w:t xml:space="preserve">:  </w:t>
      </w:r>
      <w:r>
        <w:t>JIS A 1415 5000 hours. 2.1 DE.</w:t>
      </w:r>
    </w:p>
    <w:p w14:paraId="10C85ED8" w14:textId="111F81F7" w:rsidR="00665817" w:rsidRDefault="00665817" w:rsidP="009779EB">
      <w:pPr>
        <w:pStyle w:val="ARCATSubSub1"/>
      </w:pPr>
      <w:r>
        <w:t>Salt Spray Test</w:t>
      </w:r>
      <w:r w:rsidR="008751F8">
        <w:t xml:space="preserve">:  </w:t>
      </w:r>
      <w:r>
        <w:t>DIN EN ISO 9227 NSS</w:t>
      </w:r>
      <w:r w:rsidRPr="00225B58">
        <w:t>.</w:t>
      </w:r>
    </w:p>
    <w:p w14:paraId="71EB4EF2" w14:textId="53A8BFFF" w:rsidR="00665817" w:rsidRDefault="00665817" w:rsidP="009779EB">
      <w:pPr>
        <w:pStyle w:val="ARCATSubSub1"/>
      </w:pPr>
      <w:r>
        <w:t>Sulfur Dioxide Corrosion Testing</w:t>
      </w:r>
      <w:r w:rsidR="008751F8">
        <w:t xml:space="preserve">:  </w:t>
      </w:r>
      <w:r>
        <w:t>DIN EN ISO 3221</w:t>
      </w:r>
      <w:r w:rsidRPr="00225B58">
        <w:t>.</w:t>
      </w:r>
    </w:p>
    <w:p w14:paraId="6B4088E1" w14:textId="5A4FE121" w:rsidR="00665817" w:rsidRDefault="00665817" w:rsidP="009779EB">
      <w:pPr>
        <w:pStyle w:val="ARCATSubSub1"/>
      </w:pPr>
      <w:r>
        <w:t>Color Stability Test</w:t>
      </w:r>
      <w:r w:rsidR="008751F8">
        <w:t xml:space="preserve">:  </w:t>
      </w:r>
      <w:r>
        <w:t>JIS K5400</w:t>
      </w:r>
      <w:r w:rsidRPr="00225B58">
        <w:t>.</w:t>
      </w:r>
    </w:p>
    <w:p w14:paraId="25D02064" w14:textId="5A290A2E" w:rsidR="00665817" w:rsidRPr="0051386C" w:rsidRDefault="00665817" w:rsidP="009779EB">
      <w:pPr>
        <w:pStyle w:val="ARCATSubSub1"/>
      </w:pPr>
      <w:r>
        <w:t>Aging Test</w:t>
      </w:r>
      <w:r w:rsidR="008751F8">
        <w:t xml:space="preserve">:  </w:t>
      </w:r>
      <w:r>
        <w:t>JIS K1571-2010</w:t>
      </w:r>
      <w:r w:rsidRPr="00225B58">
        <w:t>.</w:t>
      </w:r>
    </w:p>
    <w:p w14:paraId="3C777186" w14:textId="6E44BA10" w:rsidR="00665817" w:rsidRPr="0051386C" w:rsidRDefault="00665817" w:rsidP="009779EB">
      <w:pPr>
        <w:pStyle w:val="ARCATSubSub1"/>
      </w:pPr>
      <w:r w:rsidRPr="0051386C">
        <w:t>Core in Anodized Aluminum Alloy</w:t>
      </w:r>
      <w:r w:rsidR="008751F8">
        <w:t xml:space="preserve">:  </w:t>
      </w:r>
      <w:r w:rsidRPr="0051386C">
        <w:t>A60635S-T5.</w:t>
      </w:r>
    </w:p>
    <w:p w14:paraId="4D63E72E" w14:textId="1C6B0ABA" w:rsidR="00B34332" w:rsidRPr="003367DA" w:rsidRDefault="00B34332" w:rsidP="009779EB">
      <w:pPr>
        <w:pStyle w:val="ARCATSubPara"/>
      </w:pPr>
      <w:r w:rsidRPr="003367DA">
        <w:t>Width</w:t>
      </w:r>
      <w:r w:rsidR="008751F8">
        <w:t xml:space="preserve">:  </w:t>
      </w:r>
      <w:r w:rsidRPr="003367DA">
        <w:t xml:space="preserve">5-1/8 </w:t>
      </w:r>
      <w:r w:rsidR="00763382">
        <w:t>inches (</w:t>
      </w:r>
      <w:r w:rsidRPr="003367DA">
        <w:t>130 mm)</w:t>
      </w:r>
      <w:r w:rsidR="003367DA">
        <w:t>.</w:t>
      </w:r>
    </w:p>
    <w:p w14:paraId="0CA8B95D" w14:textId="4BD6F5D9" w:rsidR="00B34332" w:rsidRPr="0051386C" w:rsidRDefault="00B34332" w:rsidP="009779EB">
      <w:pPr>
        <w:pStyle w:val="ARCATSubPara"/>
      </w:pPr>
      <w:r w:rsidRPr="0051386C">
        <w:t>Depth</w:t>
      </w:r>
      <w:r w:rsidR="008751F8">
        <w:t xml:space="preserve">:  </w:t>
      </w:r>
      <w:r w:rsidRPr="0051386C">
        <w:t xml:space="preserve">1/2 </w:t>
      </w:r>
      <w:r w:rsidR="00763382">
        <w:t>inches (</w:t>
      </w:r>
      <w:r w:rsidRPr="0051386C">
        <w:t>13 mm).</w:t>
      </w:r>
    </w:p>
    <w:p w14:paraId="66D4FE14" w14:textId="1A5873A1" w:rsidR="00C60143" w:rsidRDefault="008751F8" w:rsidP="009779EB">
      <w:pPr>
        <w:pStyle w:val="ARCATnote"/>
      </w:pPr>
      <w:r w:rsidRPr="00AF2628">
        <w:t xml:space="preserve">** NOTE TO SPECIFIER ** </w:t>
      </w:r>
      <w:r w:rsidR="00B34332" w:rsidRPr="00AF2628">
        <w:t>Delete length option not required.</w:t>
      </w:r>
    </w:p>
    <w:p w14:paraId="634DC6DB" w14:textId="77777777" w:rsidR="001426D7" w:rsidRPr="00AF2628" w:rsidRDefault="001426D7" w:rsidP="009779EB">
      <w:pPr>
        <w:pStyle w:val="ARCATnote"/>
        <w:rPr>
          <w:vanish/>
        </w:rPr>
      </w:pPr>
    </w:p>
    <w:p w14:paraId="70AB0C82" w14:textId="1AFF2064" w:rsidR="00B34332" w:rsidRPr="00AF2628" w:rsidRDefault="00B34332" w:rsidP="009779EB">
      <w:pPr>
        <w:pStyle w:val="ARCATSubPara"/>
      </w:pPr>
      <w:r w:rsidRPr="00AF2628">
        <w:t>Length</w:t>
      </w:r>
      <w:r w:rsidR="008751F8" w:rsidRPr="00AF2628">
        <w:t xml:space="preserve">:  </w:t>
      </w:r>
      <w:r w:rsidRPr="00AF2628">
        <w:t>12 ft (3658 mm).</w:t>
      </w:r>
    </w:p>
    <w:p w14:paraId="4DF744DC" w14:textId="4E58A288" w:rsidR="00C60143" w:rsidRDefault="008751F8" w:rsidP="009779EB">
      <w:pPr>
        <w:pStyle w:val="ARCATnote"/>
      </w:pPr>
      <w:r>
        <w:t xml:space="preserve">** NOTE TO SPECIFIER ** </w:t>
      </w:r>
      <w:r w:rsidR="00B34332" w:rsidRPr="0051386C">
        <w:t xml:space="preserve">Custom lengths available up to </w:t>
      </w:r>
      <w:r w:rsidR="003367DA">
        <w:t>1</w:t>
      </w:r>
      <w:r w:rsidR="00B175AA">
        <w:t>9</w:t>
      </w:r>
      <w:r w:rsidR="001C4D29">
        <w:t xml:space="preserve">’ </w:t>
      </w:r>
      <w:r w:rsidR="003367DA">
        <w:t>8</w:t>
      </w:r>
      <w:r w:rsidR="001C4D29">
        <w:t>”</w:t>
      </w:r>
      <w:r w:rsidR="003367DA">
        <w:t xml:space="preserve"> (5</w:t>
      </w:r>
      <w:r w:rsidR="001C4D29">
        <w:t>992</w:t>
      </w:r>
      <w:r w:rsidR="003367DA">
        <w:t xml:space="preserve"> </w:t>
      </w:r>
      <w:r w:rsidR="00B34332" w:rsidRPr="0051386C">
        <w:t>mm).</w:t>
      </w:r>
      <w:r w:rsidR="001C4D29">
        <w:t xml:space="preserve"> based on quantity</w:t>
      </w:r>
    </w:p>
    <w:p w14:paraId="103CF0A8" w14:textId="77777777" w:rsidR="001426D7" w:rsidRPr="0051386C" w:rsidRDefault="001426D7" w:rsidP="009779EB">
      <w:pPr>
        <w:pStyle w:val="ARCATnote"/>
        <w:rPr>
          <w:vanish/>
        </w:rPr>
      </w:pPr>
    </w:p>
    <w:p w14:paraId="78EFF8BE" w14:textId="00BF1A00" w:rsidR="00B34332" w:rsidRPr="00AF2628" w:rsidRDefault="00B34332" w:rsidP="009779EB">
      <w:pPr>
        <w:pStyle w:val="ARCATSubPara"/>
      </w:pPr>
      <w:r w:rsidRPr="00AF2628">
        <w:t>Length (ft / mm)</w:t>
      </w:r>
      <w:r w:rsidR="008751F8" w:rsidRPr="00AF2628">
        <w:t xml:space="preserve">:  </w:t>
      </w:r>
      <w:r w:rsidRPr="00AF2628">
        <w:t>______.</w:t>
      </w:r>
    </w:p>
    <w:p w14:paraId="29267DBF" w14:textId="4C6E2D1A" w:rsidR="003367DA" w:rsidRDefault="00B34332" w:rsidP="009779EB">
      <w:pPr>
        <w:pStyle w:val="ARCATSubPara"/>
      </w:pPr>
      <w:r w:rsidRPr="0051386C">
        <w:t>Weight</w:t>
      </w:r>
      <w:r w:rsidR="008751F8">
        <w:t xml:space="preserve">:  </w:t>
      </w:r>
      <w:r w:rsidR="003367DA">
        <w:t>0.52 pounds plf.</w:t>
      </w:r>
    </w:p>
    <w:p w14:paraId="4ADC5C9A" w14:textId="36DF5AC4" w:rsidR="00C60143" w:rsidRDefault="008751F8" w:rsidP="009779EB">
      <w:pPr>
        <w:pStyle w:val="ARCATnote"/>
      </w:pPr>
      <w:r>
        <w:t>** NOTE TO SPECIFIER **</w:t>
      </w:r>
      <w:r w:rsidR="00B34332" w:rsidRPr="0051386C">
        <w:t>Delete colors not required.</w:t>
      </w:r>
    </w:p>
    <w:p w14:paraId="7ECF8CCD" w14:textId="77777777" w:rsidR="006B10DD" w:rsidRPr="0051386C" w:rsidRDefault="006B10DD" w:rsidP="009779EB">
      <w:pPr>
        <w:pStyle w:val="ARCATnote"/>
        <w:rPr>
          <w:vanish/>
        </w:rPr>
      </w:pPr>
    </w:p>
    <w:p w14:paraId="1B19B9B7" w14:textId="6DF8CFE5" w:rsidR="00B34332" w:rsidRPr="0051386C" w:rsidRDefault="00B34332" w:rsidP="009779EB">
      <w:pPr>
        <w:pStyle w:val="ARCATSubPara"/>
      </w:pPr>
      <w:r w:rsidRPr="0051386C">
        <w:t>Color</w:t>
      </w:r>
      <w:r w:rsidR="008751F8">
        <w:t xml:space="preserve">:  </w:t>
      </w:r>
      <w:r w:rsidRPr="0051386C">
        <w:t>Teak.</w:t>
      </w:r>
    </w:p>
    <w:p w14:paraId="44F656E8" w14:textId="782D0EB7" w:rsidR="00B34332" w:rsidRPr="0051386C" w:rsidRDefault="00B34332" w:rsidP="009779EB">
      <w:pPr>
        <w:pStyle w:val="ARCATSubPara"/>
      </w:pPr>
      <w:r w:rsidRPr="0051386C">
        <w:t>Color</w:t>
      </w:r>
      <w:r w:rsidR="008751F8">
        <w:t xml:space="preserve">:  </w:t>
      </w:r>
      <w:r w:rsidRPr="0051386C">
        <w:t>Rosewood.</w:t>
      </w:r>
    </w:p>
    <w:p w14:paraId="3970C950" w14:textId="09664765" w:rsidR="00B34332" w:rsidRPr="0051386C" w:rsidRDefault="00B34332" w:rsidP="009779EB">
      <w:pPr>
        <w:pStyle w:val="ARCATSubPara"/>
      </w:pPr>
      <w:r w:rsidRPr="0051386C">
        <w:t>Color</w:t>
      </w:r>
      <w:r w:rsidR="008751F8">
        <w:t xml:space="preserve">:  </w:t>
      </w:r>
      <w:r w:rsidRPr="0051386C">
        <w:t>Ebony.</w:t>
      </w:r>
    </w:p>
    <w:p w14:paraId="36E7E365" w14:textId="720BC788" w:rsidR="00B34332" w:rsidRPr="0051386C" w:rsidRDefault="00B34332" w:rsidP="009779EB">
      <w:pPr>
        <w:pStyle w:val="ARCATSubPara"/>
      </w:pPr>
      <w:r w:rsidRPr="0051386C">
        <w:t>Color</w:t>
      </w:r>
      <w:r w:rsidR="008751F8">
        <w:t xml:space="preserve">:  </w:t>
      </w:r>
      <w:r w:rsidRPr="0051386C">
        <w:t>Moleskin.</w:t>
      </w:r>
    </w:p>
    <w:p w14:paraId="07E21FA8" w14:textId="4E32DA2D" w:rsidR="00733733" w:rsidRPr="0051386C" w:rsidRDefault="00733733" w:rsidP="009B3AA2">
      <w:pPr>
        <w:pStyle w:val="ARCATSubPara"/>
        <w:numPr>
          <w:ilvl w:val="0"/>
          <w:numId w:val="0"/>
        </w:numPr>
        <w:ind w:left="1728"/>
      </w:pPr>
    </w:p>
    <w:p w14:paraId="437D3610" w14:textId="65144F13" w:rsidR="00733733" w:rsidRDefault="00733733" w:rsidP="009779EB">
      <w:pPr>
        <w:pStyle w:val="ARCATPart"/>
      </w:pPr>
      <w:r w:rsidRPr="004E55D3">
        <w:t>EXECUTION</w:t>
      </w:r>
    </w:p>
    <w:p w14:paraId="572A6BA9" w14:textId="60876E86" w:rsidR="004E55D3" w:rsidRPr="004E55D3" w:rsidRDefault="004E55D3" w:rsidP="009779EB">
      <w:pPr>
        <w:pStyle w:val="ARCATArticle"/>
      </w:pPr>
      <w:r w:rsidRPr="004E55D3">
        <w:t>EXAMINATION AND PREPARATION</w:t>
      </w:r>
    </w:p>
    <w:p w14:paraId="68A4DEF4" w14:textId="77777777" w:rsidR="00733733" w:rsidRPr="004E55D3" w:rsidRDefault="00733733" w:rsidP="009779EB">
      <w:pPr>
        <w:pStyle w:val="ARCATParagraph"/>
      </w:pPr>
      <w:r w:rsidRPr="004E55D3">
        <w:t>Examine existing conditions and do not proceed with installation until substrates have been properly prepared and deviations from manufacturer's recommended tolerances are corrected. Prepare surfaces using the methods recommended by the manufacturer for achieving the best result for the substrate under the project conditions.</w:t>
      </w:r>
    </w:p>
    <w:p w14:paraId="180A2709" w14:textId="77777777" w:rsidR="00733733" w:rsidRPr="004E55D3" w:rsidRDefault="00733733" w:rsidP="009779EB">
      <w:pPr>
        <w:pStyle w:val="ARCATParagraph"/>
      </w:pPr>
      <w:r w:rsidRPr="004E55D3">
        <w:t>If preparation is the responsibility of another installer, notify Architect in writing of deviations from manufacturer's recommended installation tolerances and conditions.</w:t>
      </w:r>
    </w:p>
    <w:p w14:paraId="5888496D" w14:textId="77777777" w:rsidR="00733733" w:rsidRPr="004E55D3" w:rsidRDefault="00733733" w:rsidP="009779EB">
      <w:pPr>
        <w:pStyle w:val="ARCATParagraph"/>
      </w:pPr>
      <w:r w:rsidRPr="004E55D3">
        <w:t>Commencement of installation constitutes acceptance of conditions.</w:t>
      </w:r>
    </w:p>
    <w:p w14:paraId="7F75CD89" w14:textId="77777777" w:rsidR="00733733" w:rsidRPr="00520C68" w:rsidRDefault="00733733" w:rsidP="009779EB">
      <w:pPr>
        <w:pStyle w:val="ARCATArticle"/>
      </w:pPr>
      <w:r w:rsidRPr="00520C68">
        <w:t>INSTALLATION</w:t>
      </w:r>
    </w:p>
    <w:p w14:paraId="655AF309" w14:textId="77777777" w:rsidR="00733733" w:rsidRPr="0051386C" w:rsidRDefault="00733733" w:rsidP="009779EB">
      <w:pPr>
        <w:pStyle w:val="ARCATParagraph"/>
      </w:pPr>
      <w:r w:rsidRPr="0051386C">
        <w:t>Install in accordance with manufacturer's written instructions and recommendations including but not limited to the following.</w:t>
      </w:r>
    </w:p>
    <w:p w14:paraId="6D2A7A42" w14:textId="77777777" w:rsidR="00733733" w:rsidRPr="0051386C" w:rsidRDefault="00733733" w:rsidP="009779EB">
      <w:pPr>
        <w:pStyle w:val="ARCATParagraph"/>
      </w:pPr>
      <w:r w:rsidRPr="0051386C">
        <w:t>Protect installed work from damage due to subsequent construction activity on the site.</w:t>
      </w:r>
    </w:p>
    <w:p w14:paraId="11A11597" w14:textId="77777777" w:rsidR="00733733" w:rsidRPr="0051386C" w:rsidRDefault="00733733" w:rsidP="009779EB">
      <w:pPr>
        <w:pStyle w:val="ARCATParagraph"/>
      </w:pPr>
      <w:r w:rsidRPr="0051386C">
        <w:t>Clean using materials recommended by the manufacturer to remove stains, dirt and debris prior to final acceptance.</w:t>
      </w:r>
    </w:p>
    <w:p w14:paraId="132A03C6" w14:textId="77777777" w:rsidR="00014526" w:rsidRPr="0051386C" w:rsidRDefault="00FF52D9" w:rsidP="009779EB">
      <w:pPr>
        <w:pStyle w:val="ARCATEndOfSection"/>
      </w:pPr>
      <w:r w:rsidRPr="0051386C">
        <w:t>END OF SECTION</w:t>
      </w:r>
    </w:p>
    <w:sectPr w:rsidR="00014526" w:rsidRPr="0051386C" w:rsidSect="002A6952">
      <w:headerReference w:type="default" r:id="rId12"/>
      <w:footerReference w:type="default" r:id="rId13"/>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ECB99E" w14:textId="77777777" w:rsidR="008B3A41" w:rsidRDefault="008B3A41" w:rsidP="ABFFABFF">
      <w:pPr>
        <w:spacing w:after="0" w:line="240" w:lineRule="auto"/>
      </w:pPr>
      <w:r>
        <w:separator/>
      </w:r>
    </w:p>
  </w:endnote>
  <w:endnote w:type="continuationSeparator" w:id="0">
    <w:p w14:paraId="02D43177" w14:textId="77777777" w:rsidR="008B3A41" w:rsidRDefault="008B3A41" w:rsidP="ABFFABFF">
      <w:pPr>
        <w:spacing w:after="0" w:line="240" w:lineRule="auto"/>
      </w:pPr>
      <w:r>
        <w:continuationSeparator/>
      </w:r>
    </w:p>
  </w:endnote>
  <w:endnote w:type="continuationNotice" w:id="1">
    <w:p w14:paraId="6AEC6CCF" w14:textId="77777777" w:rsidR="008B3A41" w:rsidRDefault="008B3A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7B11F0" w14:textId="77777777" w:rsidR="009361C3" w:rsidRDefault="009361C3">
    <w:pPr>
      <w:pStyle w:val="ARCATfooter"/>
    </w:pPr>
    <w:r>
      <w:t>06180-</w:t>
    </w:r>
    <w:r>
      <w:rPr>
        <w:snapToGrid w:val="0"/>
      </w:rPr>
      <w:fldChar w:fldCharType="begin"/>
    </w:r>
    <w:r>
      <w:rPr>
        <w:snapToGrid w:val="0"/>
      </w:rPr>
      <w:instrText xml:space="preserve"> PAGE </w:instrText>
    </w:r>
    <w:r>
      <w:rPr>
        <w:snapToGrid w:val="0"/>
      </w:rPr>
      <w:fldChar w:fldCharType="separate"/>
    </w:r>
    <w:r>
      <w:rPr>
        <w:noProof/>
        <w:snapToGrid w:val="0"/>
      </w:rPr>
      <w:t>6</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FC56F9" w14:textId="77777777" w:rsidR="008B3A41" w:rsidRDefault="008B3A41" w:rsidP="ABFFABFF">
      <w:pPr>
        <w:spacing w:after="0" w:line="240" w:lineRule="auto"/>
      </w:pPr>
      <w:r>
        <w:separator/>
      </w:r>
    </w:p>
  </w:footnote>
  <w:footnote w:type="continuationSeparator" w:id="0">
    <w:p w14:paraId="5B56725C" w14:textId="77777777" w:rsidR="008B3A41" w:rsidRDefault="008B3A41" w:rsidP="ABFFABFF">
      <w:pPr>
        <w:spacing w:after="0" w:line="240" w:lineRule="auto"/>
      </w:pPr>
      <w:r>
        <w:continuationSeparator/>
      </w:r>
    </w:p>
  </w:footnote>
  <w:footnote w:type="continuationNotice" w:id="1">
    <w:p w14:paraId="01DC940A" w14:textId="77777777" w:rsidR="008B3A41" w:rsidRDefault="008B3A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28EED" w14:textId="77777777" w:rsidR="00AF2628" w:rsidRDefault="00AF26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F2DEDA0C"/>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1" w15:restartNumberingAfterBreak="0">
    <w:nsid w:val="2B157020"/>
    <w:multiLevelType w:val="multilevel"/>
    <w:tmpl w:val="4344D636"/>
    <w:lvl w:ilvl="0">
      <w:start w:val="1"/>
      <w:numFmt w:val="decimal"/>
      <w:lvlRestart w:val="0"/>
      <w:suff w:val="nothing"/>
      <w:lvlText w:val="PART  %1  "/>
      <w:lvlJc w:val="left"/>
      <w:pPr>
        <w:ind w:left="0" w:firstLine="0"/>
      </w:pPr>
      <w:rPr>
        <w:color w:val="auto"/>
      </w:rPr>
    </w:lvl>
    <w:lvl w:ilvl="1">
      <w:start w:val="1"/>
      <w:numFmt w:val="decimal"/>
      <w:lvlText w:val="%1.%2"/>
      <w:lvlJc w:val="left"/>
      <w:pPr>
        <w:tabs>
          <w:tab w:val="num" w:pos="576"/>
        </w:tabs>
        <w:ind w:left="576" w:hanging="576"/>
      </w:pPr>
      <w:rPr>
        <w:color w:val="auto"/>
      </w:rPr>
    </w:lvl>
    <w:lvl w:ilvl="2">
      <w:start w:val="1"/>
      <w:numFmt w:val="upperLetter"/>
      <w:lvlText w:val="%3."/>
      <w:lvlJc w:val="left"/>
      <w:pPr>
        <w:tabs>
          <w:tab w:val="num" w:pos="1152"/>
        </w:tabs>
        <w:ind w:left="1152" w:hanging="576"/>
      </w:pPr>
      <w:rPr>
        <w:color w:val="auto"/>
      </w:rPr>
    </w:lvl>
    <w:lvl w:ilvl="3">
      <w:start w:val="1"/>
      <w:numFmt w:val="decimal"/>
      <w:lvlText w:val="%4."/>
      <w:lvlJc w:val="left"/>
      <w:pPr>
        <w:tabs>
          <w:tab w:val="num" w:pos="1728"/>
        </w:tabs>
        <w:ind w:left="1728" w:hanging="576"/>
      </w:pPr>
      <w:rPr>
        <w:color w:val="auto"/>
      </w:rPr>
    </w:lvl>
    <w:lvl w:ilvl="4">
      <w:start w:val="1"/>
      <w:numFmt w:val="lowerLetter"/>
      <w:lvlText w:val="%5."/>
      <w:lvlJc w:val="left"/>
      <w:pPr>
        <w:tabs>
          <w:tab w:val="num" w:pos="2304"/>
        </w:tabs>
        <w:ind w:left="2304" w:hanging="576"/>
      </w:pPr>
      <w:rPr>
        <w:color w:val="auto"/>
      </w:rPr>
    </w:lvl>
    <w:lvl w:ilvl="5">
      <w:start w:val="1"/>
      <w:numFmt w:val="decimal"/>
      <w:lvlText w:val="%6)"/>
      <w:lvlJc w:val="left"/>
      <w:pPr>
        <w:tabs>
          <w:tab w:val="num" w:pos="2880"/>
        </w:tabs>
        <w:ind w:left="2880" w:hanging="576"/>
      </w:pPr>
      <w:rPr>
        <w:color w:val="auto"/>
      </w:rPr>
    </w:lvl>
    <w:lvl w:ilvl="6">
      <w:start w:val="1"/>
      <w:numFmt w:val="lowerLetter"/>
      <w:lvlText w:val="%7)"/>
      <w:lvlJc w:val="left"/>
      <w:pPr>
        <w:tabs>
          <w:tab w:val="num" w:pos="3456"/>
        </w:tabs>
        <w:ind w:left="3456" w:hanging="576"/>
      </w:pPr>
      <w:rPr>
        <w:color w:val="auto"/>
      </w:rPr>
    </w:lvl>
    <w:lvl w:ilvl="7">
      <w:start w:val="1"/>
      <w:numFmt w:val="decimal"/>
      <w:lvlText w:val="%8)"/>
      <w:lvlJc w:val="left"/>
      <w:pPr>
        <w:tabs>
          <w:tab w:val="num" w:pos="4032"/>
        </w:tabs>
        <w:ind w:left="4032" w:hanging="576"/>
      </w:pPr>
      <w:rPr>
        <w:color w:val="auto"/>
      </w:rPr>
    </w:lvl>
    <w:lvl w:ilvl="8">
      <w:start w:val="1"/>
      <w:numFmt w:val="lowerLetter"/>
      <w:lvlText w:val="%9)"/>
      <w:lvlJc w:val="left"/>
      <w:pPr>
        <w:tabs>
          <w:tab w:val="num" w:pos="4608"/>
        </w:tabs>
        <w:ind w:left="4608" w:hanging="576"/>
      </w:pPr>
      <w:rPr>
        <w:color w:val="auto"/>
      </w:rPr>
    </w:lvl>
  </w:abstractNum>
  <w:abstractNum w:abstractNumId="2" w15:restartNumberingAfterBreak="0">
    <w:nsid w:val="2B6576B0"/>
    <w:multiLevelType w:val="multilevel"/>
    <w:tmpl w:val="2C8094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DC16496"/>
    <w:multiLevelType w:val="multilevel"/>
    <w:tmpl w:val="00000001"/>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4" w15:restartNumberingAfterBreak="0">
    <w:nsid w:val="67242D2F"/>
    <w:multiLevelType w:val="multilevel"/>
    <w:tmpl w:val="6448A98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2032FB5"/>
    <w:multiLevelType w:val="multilevel"/>
    <w:tmpl w:val="00000001"/>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6" w15:restartNumberingAfterBreak="0">
    <w:nsid w:val="78510CED"/>
    <w:multiLevelType w:val="multilevel"/>
    <w:tmpl w:val="C03659CE"/>
    <w:lvl w:ilvl="0">
      <w:start w:val="1"/>
      <w:numFmt w:val="decimal"/>
      <w:lvlRestart w:val="0"/>
      <w:pStyle w:val="ARCATPart"/>
      <w:suff w:val="nothing"/>
      <w:lvlText w:val="PART  %1  "/>
      <w:lvlJc w:val="left"/>
      <w:pPr>
        <w:ind w:left="0" w:firstLine="0"/>
      </w:pPr>
      <w:rPr>
        <w:color w:val="auto"/>
      </w:rPr>
    </w:lvl>
    <w:lvl w:ilvl="1">
      <w:start w:val="1"/>
      <w:numFmt w:val="decimal"/>
      <w:pStyle w:val="ARCATArticle"/>
      <w:lvlText w:val="%1.%2"/>
      <w:lvlJc w:val="left"/>
      <w:pPr>
        <w:tabs>
          <w:tab w:val="num" w:pos="576"/>
        </w:tabs>
        <w:ind w:left="576" w:hanging="576"/>
      </w:pPr>
      <w:rPr>
        <w:color w:val="auto"/>
      </w:rPr>
    </w:lvl>
    <w:lvl w:ilvl="2">
      <w:start w:val="1"/>
      <w:numFmt w:val="upperLetter"/>
      <w:pStyle w:val="ARCATParagraph"/>
      <w:lvlText w:val="%3."/>
      <w:lvlJc w:val="left"/>
      <w:pPr>
        <w:tabs>
          <w:tab w:val="num" w:pos="1152"/>
        </w:tabs>
        <w:ind w:left="1152" w:hanging="576"/>
      </w:pPr>
      <w:rPr>
        <w:color w:val="auto"/>
      </w:rPr>
    </w:lvl>
    <w:lvl w:ilvl="3">
      <w:start w:val="1"/>
      <w:numFmt w:val="decimal"/>
      <w:pStyle w:val="ARCATSubPara"/>
      <w:lvlText w:val="%4."/>
      <w:lvlJc w:val="left"/>
      <w:pPr>
        <w:tabs>
          <w:tab w:val="num" w:pos="1728"/>
        </w:tabs>
        <w:ind w:left="1728" w:hanging="576"/>
      </w:pPr>
      <w:rPr>
        <w:color w:val="auto"/>
      </w:rPr>
    </w:lvl>
    <w:lvl w:ilvl="4">
      <w:start w:val="1"/>
      <w:numFmt w:val="lowerLetter"/>
      <w:pStyle w:val="ARCATSubSub1"/>
      <w:lvlText w:val="%5."/>
      <w:lvlJc w:val="left"/>
      <w:pPr>
        <w:tabs>
          <w:tab w:val="num" w:pos="2304"/>
        </w:tabs>
        <w:ind w:left="2304" w:hanging="576"/>
      </w:pPr>
      <w:rPr>
        <w:color w:val="auto"/>
      </w:rPr>
    </w:lvl>
    <w:lvl w:ilvl="5">
      <w:start w:val="1"/>
      <w:numFmt w:val="decimal"/>
      <w:pStyle w:val="ARCATSubSub2"/>
      <w:lvlText w:val="%6)"/>
      <w:lvlJc w:val="left"/>
      <w:pPr>
        <w:tabs>
          <w:tab w:val="num" w:pos="2880"/>
        </w:tabs>
        <w:ind w:left="2880" w:hanging="576"/>
      </w:pPr>
      <w:rPr>
        <w:color w:val="auto"/>
      </w:rPr>
    </w:lvl>
    <w:lvl w:ilvl="6">
      <w:start w:val="1"/>
      <w:numFmt w:val="lowerLetter"/>
      <w:pStyle w:val="ARCATSubSub3"/>
      <w:lvlText w:val="%7)"/>
      <w:lvlJc w:val="left"/>
      <w:pPr>
        <w:tabs>
          <w:tab w:val="num" w:pos="3456"/>
        </w:tabs>
        <w:ind w:left="3456" w:hanging="576"/>
      </w:pPr>
      <w:rPr>
        <w:color w:val="auto"/>
      </w:rPr>
    </w:lvl>
    <w:lvl w:ilvl="7">
      <w:start w:val="1"/>
      <w:numFmt w:val="decimal"/>
      <w:pStyle w:val="ARCATSubSub4"/>
      <w:lvlText w:val="%8)"/>
      <w:lvlJc w:val="left"/>
      <w:pPr>
        <w:tabs>
          <w:tab w:val="num" w:pos="4032"/>
        </w:tabs>
        <w:ind w:left="4032" w:hanging="576"/>
      </w:pPr>
      <w:rPr>
        <w:color w:val="auto"/>
      </w:rPr>
    </w:lvl>
    <w:lvl w:ilvl="8">
      <w:start w:val="1"/>
      <w:numFmt w:val="lowerLetter"/>
      <w:pStyle w:val="ARCATSubSub5"/>
      <w:lvlText w:val="%9)"/>
      <w:lvlJc w:val="left"/>
      <w:pPr>
        <w:tabs>
          <w:tab w:val="num" w:pos="4608"/>
        </w:tabs>
        <w:ind w:left="4608" w:hanging="576"/>
      </w:pPr>
      <w:rPr>
        <w:color w:val="auto"/>
      </w:rPr>
    </w:lvl>
  </w:abstractNum>
  <w:num w:numId="1" w16cid:durableId="1330328793">
    <w:abstractNumId w:val="0"/>
  </w:num>
  <w:num w:numId="2" w16cid:durableId="15184999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4857054">
    <w:abstractNumId w:val="5"/>
  </w:num>
  <w:num w:numId="4" w16cid:durableId="710111207">
    <w:abstractNumId w:val="3"/>
  </w:num>
  <w:num w:numId="5" w16cid:durableId="221215165">
    <w:abstractNumId w:val="0"/>
    <w:lvlOverride w:ilvl="0">
      <w:startOverride w:val="3"/>
    </w:lvlOverride>
    <w:lvlOverride w:ilvl="1">
      <w:startOverride w:val="1"/>
    </w:lvlOverride>
  </w:num>
  <w:num w:numId="6" w16cid:durableId="222258838">
    <w:abstractNumId w:val="4"/>
  </w:num>
  <w:num w:numId="7" w16cid:durableId="1113137310">
    <w:abstractNumId w:val="2"/>
  </w:num>
  <w:num w:numId="8" w16cid:durableId="8139291">
    <w:abstractNumId w:val="6"/>
  </w:num>
  <w:num w:numId="9" w16cid:durableId="930939958">
    <w:abstractNumId w:val="1"/>
  </w:num>
  <w:num w:numId="10" w16cid:durableId="14705930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26089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412913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733234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92471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987942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594530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318515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30166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91778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010786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507061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18632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37797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200999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623357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985280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784960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441906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216133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520445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826170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522161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351046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815637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021559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14887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171946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462179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947332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298343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785781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970016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105782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641163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465645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681039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91707654">
    <w:abstractNumId w:val="6"/>
    <w:lvlOverride w:ilvl="0">
      <w:startOverride w:val="1"/>
    </w:lvlOverride>
    <w:lvlOverride w:ilvl="1">
      <w:startOverride w:val="1"/>
    </w:lvlOverride>
    <w:lvlOverride w:ilvl="2">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4A7"/>
    <w:rsid w:val="ABFFABFF"/>
    <w:rsid w:val="00014526"/>
    <w:rsid w:val="00020BB2"/>
    <w:rsid w:val="00036DED"/>
    <w:rsid w:val="00057859"/>
    <w:rsid w:val="00062BFB"/>
    <w:rsid w:val="000643D0"/>
    <w:rsid w:val="000666B1"/>
    <w:rsid w:val="00072161"/>
    <w:rsid w:val="000A1E7A"/>
    <w:rsid w:val="000E296E"/>
    <w:rsid w:val="001222DE"/>
    <w:rsid w:val="001334A7"/>
    <w:rsid w:val="001408E0"/>
    <w:rsid w:val="001426D7"/>
    <w:rsid w:val="00186759"/>
    <w:rsid w:val="00191948"/>
    <w:rsid w:val="001A2E52"/>
    <w:rsid w:val="001A419A"/>
    <w:rsid w:val="001C4D29"/>
    <w:rsid w:val="001F727A"/>
    <w:rsid w:val="00225B58"/>
    <w:rsid w:val="00233297"/>
    <w:rsid w:val="002368C1"/>
    <w:rsid w:val="00236F08"/>
    <w:rsid w:val="002523C6"/>
    <w:rsid w:val="0025716A"/>
    <w:rsid w:val="002649F8"/>
    <w:rsid w:val="00285851"/>
    <w:rsid w:val="00294C32"/>
    <w:rsid w:val="00294C9F"/>
    <w:rsid w:val="002A6952"/>
    <w:rsid w:val="002B05C2"/>
    <w:rsid w:val="002D1D14"/>
    <w:rsid w:val="003071A9"/>
    <w:rsid w:val="00321B2D"/>
    <w:rsid w:val="0032246B"/>
    <w:rsid w:val="00324C30"/>
    <w:rsid w:val="00325D88"/>
    <w:rsid w:val="003367DA"/>
    <w:rsid w:val="00362544"/>
    <w:rsid w:val="00371833"/>
    <w:rsid w:val="00377909"/>
    <w:rsid w:val="00386627"/>
    <w:rsid w:val="003F2E20"/>
    <w:rsid w:val="003F5E79"/>
    <w:rsid w:val="00402245"/>
    <w:rsid w:val="004022D6"/>
    <w:rsid w:val="00403D2C"/>
    <w:rsid w:val="0047281E"/>
    <w:rsid w:val="00472DB9"/>
    <w:rsid w:val="004D1816"/>
    <w:rsid w:val="004E27FE"/>
    <w:rsid w:val="004E55D3"/>
    <w:rsid w:val="004F0951"/>
    <w:rsid w:val="004F45C3"/>
    <w:rsid w:val="004F72E0"/>
    <w:rsid w:val="005119EF"/>
    <w:rsid w:val="00512D35"/>
    <w:rsid w:val="0051386C"/>
    <w:rsid w:val="00520C68"/>
    <w:rsid w:val="00550EB1"/>
    <w:rsid w:val="00556B1D"/>
    <w:rsid w:val="005A0031"/>
    <w:rsid w:val="005A3DEA"/>
    <w:rsid w:val="005A4C0A"/>
    <w:rsid w:val="005B460E"/>
    <w:rsid w:val="005B4AC0"/>
    <w:rsid w:val="005C5A80"/>
    <w:rsid w:val="005E35C4"/>
    <w:rsid w:val="00602F04"/>
    <w:rsid w:val="00617EB7"/>
    <w:rsid w:val="0062269A"/>
    <w:rsid w:val="00626CAA"/>
    <w:rsid w:val="0063284E"/>
    <w:rsid w:val="00633ECA"/>
    <w:rsid w:val="00644992"/>
    <w:rsid w:val="00652802"/>
    <w:rsid w:val="006556A8"/>
    <w:rsid w:val="00665817"/>
    <w:rsid w:val="0067360B"/>
    <w:rsid w:val="006814B4"/>
    <w:rsid w:val="006A1710"/>
    <w:rsid w:val="006B10DD"/>
    <w:rsid w:val="006B6F89"/>
    <w:rsid w:val="006E43E2"/>
    <w:rsid w:val="00733733"/>
    <w:rsid w:val="00763382"/>
    <w:rsid w:val="00774C0E"/>
    <w:rsid w:val="00782B47"/>
    <w:rsid w:val="0079199A"/>
    <w:rsid w:val="00797607"/>
    <w:rsid w:val="007B53E3"/>
    <w:rsid w:val="007D0170"/>
    <w:rsid w:val="007E04A1"/>
    <w:rsid w:val="008238FA"/>
    <w:rsid w:val="008534A9"/>
    <w:rsid w:val="00863C1D"/>
    <w:rsid w:val="008751F8"/>
    <w:rsid w:val="00897989"/>
    <w:rsid w:val="008B0C2E"/>
    <w:rsid w:val="008B3A41"/>
    <w:rsid w:val="008D351C"/>
    <w:rsid w:val="008F6D35"/>
    <w:rsid w:val="00923227"/>
    <w:rsid w:val="00925EFE"/>
    <w:rsid w:val="00927217"/>
    <w:rsid w:val="00935782"/>
    <w:rsid w:val="009361C3"/>
    <w:rsid w:val="0096348E"/>
    <w:rsid w:val="009779EB"/>
    <w:rsid w:val="00994B0F"/>
    <w:rsid w:val="009B3AA2"/>
    <w:rsid w:val="009B49BE"/>
    <w:rsid w:val="009F22BC"/>
    <w:rsid w:val="00A20C03"/>
    <w:rsid w:val="00A272EA"/>
    <w:rsid w:val="00A405DB"/>
    <w:rsid w:val="00A430EF"/>
    <w:rsid w:val="00A7445B"/>
    <w:rsid w:val="00A8448D"/>
    <w:rsid w:val="00A97F68"/>
    <w:rsid w:val="00AA0FF8"/>
    <w:rsid w:val="00AB035D"/>
    <w:rsid w:val="00AD492F"/>
    <w:rsid w:val="00AF2628"/>
    <w:rsid w:val="00AF3964"/>
    <w:rsid w:val="00B05332"/>
    <w:rsid w:val="00B175AA"/>
    <w:rsid w:val="00B2744D"/>
    <w:rsid w:val="00B32BAE"/>
    <w:rsid w:val="00B34332"/>
    <w:rsid w:val="00B51384"/>
    <w:rsid w:val="00B57D9A"/>
    <w:rsid w:val="00BA58AC"/>
    <w:rsid w:val="00BB3913"/>
    <w:rsid w:val="00BB593A"/>
    <w:rsid w:val="00BD06CB"/>
    <w:rsid w:val="00C00B92"/>
    <w:rsid w:val="00C0523F"/>
    <w:rsid w:val="00C07FF5"/>
    <w:rsid w:val="00C11773"/>
    <w:rsid w:val="00C1260D"/>
    <w:rsid w:val="00C321A8"/>
    <w:rsid w:val="00C333C7"/>
    <w:rsid w:val="00C45712"/>
    <w:rsid w:val="00C468BA"/>
    <w:rsid w:val="00C5336E"/>
    <w:rsid w:val="00C60143"/>
    <w:rsid w:val="00C66256"/>
    <w:rsid w:val="00C66B26"/>
    <w:rsid w:val="00C74B27"/>
    <w:rsid w:val="00C75DA4"/>
    <w:rsid w:val="00C8175C"/>
    <w:rsid w:val="00C82DA1"/>
    <w:rsid w:val="00C831B5"/>
    <w:rsid w:val="00C86E0B"/>
    <w:rsid w:val="00CB720B"/>
    <w:rsid w:val="00CE3742"/>
    <w:rsid w:val="00CF5DC9"/>
    <w:rsid w:val="00CF7B91"/>
    <w:rsid w:val="00D064F1"/>
    <w:rsid w:val="00D4343A"/>
    <w:rsid w:val="00D61073"/>
    <w:rsid w:val="00D70EB0"/>
    <w:rsid w:val="00D74409"/>
    <w:rsid w:val="00D7627A"/>
    <w:rsid w:val="00D840A3"/>
    <w:rsid w:val="00D849EF"/>
    <w:rsid w:val="00D944F0"/>
    <w:rsid w:val="00DA1CE8"/>
    <w:rsid w:val="00DB16D6"/>
    <w:rsid w:val="00DB1DAB"/>
    <w:rsid w:val="00DB5738"/>
    <w:rsid w:val="00DC2EA1"/>
    <w:rsid w:val="00DE5BAA"/>
    <w:rsid w:val="00E016CC"/>
    <w:rsid w:val="00E05067"/>
    <w:rsid w:val="00E40CEF"/>
    <w:rsid w:val="00E54B89"/>
    <w:rsid w:val="00E739EE"/>
    <w:rsid w:val="00E853E5"/>
    <w:rsid w:val="00EA55FC"/>
    <w:rsid w:val="00EA7A21"/>
    <w:rsid w:val="00EB5D56"/>
    <w:rsid w:val="00EC1868"/>
    <w:rsid w:val="00EC317A"/>
    <w:rsid w:val="00EE7490"/>
    <w:rsid w:val="00F03F4C"/>
    <w:rsid w:val="00F07C0D"/>
    <w:rsid w:val="00F14747"/>
    <w:rsid w:val="00F267DA"/>
    <w:rsid w:val="00F6127F"/>
    <w:rsid w:val="00F87473"/>
    <w:rsid w:val="00FC7EFC"/>
    <w:rsid w:val="00FE347A"/>
    <w:rsid w:val="00FE730D"/>
    <w:rsid w:val="00FF1F95"/>
    <w:rsid w:val="00FF52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5BB9E"/>
  <w15:docId w15:val="{2DB22071-4A73-4BEE-87C1-84EE28FB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C68"/>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009779EB"/>
    <w:pPr>
      <w:widowControl w:val="0"/>
      <w:suppressAutoHyphens/>
      <w:autoSpaceDE w:val="0"/>
      <w:autoSpaceDN w:val="0"/>
      <w:adjustRightInd w:val="0"/>
      <w:spacing w:line="240" w:lineRule="auto"/>
      <w:jc w:val="center"/>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009779EB"/>
    <w:pPr>
      <w:widowControl w:val="0"/>
      <w:pBdr>
        <w:top w:val="dotted" w:sz="4" w:space="1" w:color="FF0000"/>
        <w:left w:val="dotted" w:sz="4" w:space="4" w:color="FF0000"/>
        <w:bottom w:val="dotted" w:sz="4" w:space="1" w:color="FF0000"/>
        <w:right w:val="dotted" w:sz="4" w:space="4" w:color="FF0000"/>
      </w:pBdr>
      <w:suppressAutoHyphens/>
      <w:autoSpaceDE w:val="0"/>
      <w:autoSpaceDN w:val="0"/>
      <w:adjustRightInd w:val="0"/>
      <w:spacing w:after="0" w:line="240" w:lineRule="auto"/>
    </w:pPr>
    <w:rPr>
      <w:rFonts w:ascii="Arial" w:eastAsia="Times New Roman" w:hAnsi="Arial" w:cs="Arial"/>
      <w:color w:val="FF0000"/>
      <w:sz w:val="20"/>
      <w:szCs w:val="20"/>
    </w:rPr>
  </w:style>
  <w:style w:type="paragraph" w:customStyle="1" w:styleId="ARCATPart">
    <w:name w:val="ARCAT Part"/>
    <w:uiPriority w:val="99"/>
    <w:rsid w:val="00520C68"/>
    <w:pPr>
      <w:widowControl w:val="0"/>
      <w:numPr>
        <w:numId w:val="8"/>
      </w:numPr>
      <w:suppressAutoHyphens/>
      <w:autoSpaceDE w:val="0"/>
      <w:autoSpaceDN w:val="0"/>
      <w:adjustRightInd w:val="0"/>
      <w:spacing w:before="200" w:after="0" w:line="240" w:lineRule="auto"/>
      <w:outlineLvl w:val="0"/>
    </w:pPr>
    <w:rPr>
      <w:rFonts w:ascii="Arial" w:eastAsia="Times New Roman" w:hAnsi="Arial" w:cs="Arial"/>
      <w:sz w:val="20"/>
      <w:szCs w:val="20"/>
    </w:rPr>
  </w:style>
  <w:style w:type="paragraph" w:customStyle="1" w:styleId="ARCATArticle">
    <w:name w:val="ARCAT Article"/>
    <w:uiPriority w:val="99"/>
    <w:rsid w:val="009779EB"/>
    <w:pPr>
      <w:widowControl w:val="0"/>
      <w:numPr>
        <w:ilvl w:val="1"/>
        <w:numId w:val="8"/>
      </w:numPr>
      <w:suppressAutoHyphens/>
      <w:autoSpaceDE w:val="0"/>
      <w:autoSpaceDN w:val="0"/>
      <w:adjustRightInd w:val="0"/>
      <w:spacing w:before="200" w:after="0" w:line="240" w:lineRule="auto"/>
      <w:outlineLvl w:val="1"/>
    </w:pPr>
    <w:rPr>
      <w:rFonts w:ascii="Arial" w:eastAsia="Times New Roman" w:hAnsi="Arial" w:cs="Arial"/>
      <w:sz w:val="20"/>
      <w:szCs w:val="20"/>
    </w:rPr>
  </w:style>
  <w:style w:type="paragraph" w:customStyle="1" w:styleId="ARCATParagraph">
    <w:name w:val="ARCAT Paragraph"/>
    <w:rsid w:val="009779EB"/>
    <w:pPr>
      <w:widowControl w:val="0"/>
      <w:numPr>
        <w:ilvl w:val="2"/>
        <w:numId w:val="8"/>
      </w:numPr>
      <w:suppressAutoHyphens/>
      <w:autoSpaceDE w:val="0"/>
      <w:autoSpaceDN w:val="0"/>
      <w:adjustRightInd w:val="0"/>
      <w:spacing w:before="200" w:after="0" w:line="240" w:lineRule="auto"/>
      <w:outlineLvl w:val="2"/>
    </w:pPr>
    <w:rPr>
      <w:rFonts w:ascii="Arial" w:eastAsia="Times New Roman" w:hAnsi="Arial" w:cs="Arial"/>
      <w:sz w:val="20"/>
      <w:szCs w:val="20"/>
    </w:rPr>
  </w:style>
  <w:style w:type="paragraph" w:customStyle="1" w:styleId="ARCATSubPara">
    <w:name w:val="ARCAT SubPara"/>
    <w:uiPriority w:val="99"/>
    <w:rsid w:val="009779EB"/>
    <w:pPr>
      <w:widowControl w:val="0"/>
      <w:numPr>
        <w:ilvl w:val="3"/>
        <w:numId w:val="8"/>
      </w:numPr>
      <w:suppressAutoHyphens/>
      <w:autoSpaceDE w:val="0"/>
      <w:autoSpaceDN w:val="0"/>
      <w:adjustRightInd w:val="0"/>
      <w:spacing w:after="0" w:line="240" w:lineRule="auto"/>
      <w:outlineLvl w:val="3"/>
    </w:pPr>
    <w:rPr>
      <w:rFonts w:ascii="Arial" w:eastAsia="Times New Roman" w:hAnsi="Arial" w:cs="Arial"/>
      <w:sz w:val="20"/>
      <w:szCs w:val="20"/>
    </w:rPr>
  </w:style>
  <w:style w:type="paragraph" w:customStyle="1" w:styleId="ARCATSubSub1">
    <w:name w:val="ARCAT SubSub1"/>
    <w:rsid w:val="009779EB"/>
    <w:pPr>
      <w:widowControl w:val="0"/>
      <w:numPr>
        <w:ilvl w:val="4"/>
        <w:numId w:val="8"/>
      </w:numPr>
      <w:suppressAutoHyphens/>
      <w:autoSpaceDE w:val="0"/>
      <w:autoSpaceDN w:val="0"/>
      <w:adjustRightInd w:val="0"/>
      <w:spacing w:after="0" w:line="240" w:lineRule="auto"/>
      <w:outlineLvl w:val="4"/>
    </w:pPr>
    <w:rPr>
      <w:rFonts w:ascii="Arial" w:eastAsia="Times New Roman" w:hAnsi="Arial" w:cs="Arial"/>
      <w:sz w:val="20"/>
      <w:szCs w:val="20"/>
    </w:rPr>
  </w:style>
  <w:style w:type="paragraph" w:customStyle="1" w:styleId="ARCATSubSub2">
    <w:name w:val="ARCAT SubSub2"/>
    <w:uiPriority w:val="99"/>
    <w:rsid w:val="009779EB"/>
    <w:pPr>
      <w:widowControl w:val="0"/>
      <w:numPr>
        <w:ilvl w:val="5"/>
        <w:numId w:val="8"/>
      </w:numPr>
      <w:suppressAutoHyphens/>
      <w:autoSpaceDE w:val="0"/>
      <w:autoSpaceDN w:val="0"/>
      <w:adjustRightInd w:val="0"/>
      <w:spacing w:after="0" w:line="240" w:lineRule="auto"/>
      <w:outlineLvl w:val="5"/>
    </w:pPr>
    <w:rPr>
      <w:rFonts w:ascii="Arial" w:eastAsia="Times New Roman" w:hAnsi="Arial" w:cs="Arial"/>
      <w:sz w:val="20"/>
      <w:szCs w:val="20"/>
    </w:rPr>
  </w:style>
  <w:style w:type="paragraph" w:customStyle="1" w:styleId="ARCATSubSub3">
    <w:name w:val="ARCAT SubSub3"/>
    <w:uiPriority w:val="99"/>
    <w:rsid w:val="009779EB"/>
    <w:pPr>
      <w:widowControl w:val="0"/>
      <w:numPr>
        <w:ilvl w:val="6"/>
        <w:numId w:val="8"/>
      </w:numPr>
      <w:suppressAutoHyphens/>
      <w:autoSpaceDE w:val="0"/>
      <w:autoSpaceDN w:val="0"/>
      <w:adjustRightInd w:val="0"/>
      <w:spacing w:after="0" w:line="240" w:lineRule="auto"/>
      <w:outlineLvl w:val="6"/>
    </w:pPr>
    <w:rPr>
      <w:rFonts w:ascii="Arial" w:eastAsia="Times New Roman" w:hAnsi="Arial" w:cs="Arial"/>
      <w:sz w:val="20"/>
      <w:szCs w:val="20"/>
    </w:rPr>
  </w:style>
  <w:style w:type="paragraph" w:customStyle="1" w:styleId="ARCATSubSub4">
    <w:name w:val="ARCAT SubSub4"/>
    <w:uiPriority w:val="99"/>
    <w:rsid w:val="009779EB"/>
    <w:pPr>
      <w:widowControl w:val="0"/>
      <w:numPr>
        <w:ilvl w:val="7"/>
        <w:numId w:val="8"/>
      </w:numPr>
      <w:suppressAutoHyphens/>
      <w:autoSpaceDE w:val="0"/>
      <w:autoSpaceDN w:val="0"/>
      <w:adjustRightInd w:val="0"/>
      <w:spacing w:after="0" w:line="240" w:lineRule="auto"/>
      <w:outlineLvl w:val="7"/>
    </w:pPr>
    <w:rPr>
      <w:rFonts w:ascii="Arial" w:eastAsia="Times New Roman" w:hAnsi="Arial" w:cs="Arial"/>
      <w:sz w:val="20"/>
      <w:szCs w:val="20"/>
    </w:rPr>
  </w:style>
  <w:style w:type="paragraph" w:customStyle="1" w:styleId="ARCATSubSub5">
    <w:name w:val="ARCAT SubSub5"/>
    <w:uiPriority w:val="99"/>
    <w:rsid w:val="009779EB"/>
    <w:pPr>
      <w:widowControl w:val="0"/>
      <w:numPr>
        <w:ilvl w:val="8"/>
        <w:numId w:val="8"/>
      </w:numPr>
      <w:suppressAutoHyphens/>
      <w:autoSpaceDE w:val="0"/>
      <w:autoSpaceDN w:val="0"/>
      <w:adjustRightInd w:val="0"/>
      <w:spacing w:after="0" w:line="240" w:lineRule="auto"/>
      <w:outlineLvl w:val="8"/>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009779EB"/>
    <w:pPr>
      <w:widowControl w:val="0"/>
      <w:suppressAutoHyphens/>
      <w:autoSpaceDE w:val="0"/>
      <w:autoSpaceDN w:val="0"/>
      <w:adjustRightInd w:val="0"/>
      <w:spacing w:before="200" w:after="0" w:line="259"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paragraph" w:styleId="Revision">
    <w:name w:val="Revision"/>
    <w:hidden/>
    <w:uiPriority w:val="99"/>
    <w:semiHidden/>
    <w:rsid w:val="00665817"/>
    <w:pPr>
      <w:spacing w:after="0" w:line="240" w:lineRule="auto"/>
    </w:pPr>
    <w:rPr>
      <w:rFonts w:ascii="Arial" w:eastAsia="Times New Roman" w:hAnsi="Arial" w:cs="Arial"/>
      <w:sz w:val="20"/>
      <w:szCs w:val="20"/>
    </w:rPr>
  </w:style>
  <w:style w:type="paragraph" w:styleId="Header">
    <w:name w:val="header"/>
    <w:basedOn w:val="Normal"/>
    <w:link w:val="HeaderChar"/>
    <w:uiPriority w:val="99"/>
    <w:unhideWhenUsed/>
    <w:rsid w:val="00AF26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628"/>
    <w:rPr>
      <w:rFonts w:ascii="Arial" w:eastAsia="Times New Roman" w:hAnsi="Arial" w:cs="Arial"/>
      <w:sz w:val="20"/>
      <w:szCs w:val="20"/>
    </w:rPr>
  </w:style>
  <w:style w:type="paragraph" w:styleId="NoSpacing">
    <w:name w:val="No Spacing"/>
    <w:uiPriority w:val="1"/>
    <w:qFormat/>
    <w:rsid w:val="00C45712"/>
    <w:pPr>
      <w:spacing w:after="0" w:line="240" w:lineRule="auto"/>
    </w:pPr>
    <w:rPr>
      <w:rFonts w:ascii="Arial" w:eastAsia="Times New Roman" w:hAnsi="Arial" w:cs="Arial"/>
      <w:sz w:val="20"/>
      <w:szCs w:val="20"/>
    </w:rPr>
  </w:style>
  <w:style w:type="character" w:styleId="Hyperlink">
    <w:name w:val="Hyperlink"/>
    <w:basedOn w:val="DefaultParagraphFont"/>
    <w:uiPriority w:val="99"/>
    <w:unhideWhenUsed/>
    <w:rsid w:val="000E296E"/>
    <w:rPr>
      <w:color w:val="0000FF" w:themeColor="hyperlink"/>
      <w:u w:val="single"/>
    </w:rPr>
  </w:style>
  <w:style w:type="character" w:styleId="UnresolvedMention">
    <w:name w:val="Unresolved Mention"/>
    <w:basedOn w:val="DefaultParagraphFont"/>
    <w:uiPriority w:val="99"/>
    <w:semiHidden/>
    <w:unhideWhenUsed/>
    <w:rsid w:val="000E29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9173">
      <w:bodyDiv w:val="1"/>
      <w:marLeft w:val="0"/>
      <w:marRight w:val="0"/>
      <w:marTop w:val="0"/>
      <w:marBottom w:val="0"/>
      <w:divBdr>
        <w:top w:val="none" w:sz="0" w:space="0" w:color="auto"/>
        <w:left w:val="none" w:sz="0" w:space="0" w:color="auto"/>
        <w:bottom w:val="none" w:sz="0" w:space="0" w:color="auto"/>
        <w:right w:val="none" w:sz="0" w:space="0" w:color="auto"/>
      </w:divBdr>
    </w:div>
    <w:div w:id="22675976">
      <w:bodyDiv w:val="1"/>
      <w:marLeft w:val="0"/>
      <w:marRight w:val="0"/>
      <w:marTop w:val="0"/>
      <w:marBottom w:val="0"/>
      <w:divBdr>
        <w:top w:val="none" w:sz="0" w:space="0" w:color="auto"/>
        <w:left w:val="none" w:sz="0" w:space="0" w:color="auto"/>
        <w:bottom w:val="none" w:sz="0" w:space="0" w:color="auto"/>
        <w:right w:val="none" w:sz="0" w:space="0" w:color="auto"/>
      </w:divBdr>
    </w:div>
    <w:div w:id="75519312">
      <w:bodyDiv w:val="1"/>
      <w:marLeft w:val="0"/>
      <w:marRight w:val="0"/>
      <w:marTop w:val="0"/>
      <w:marBottom w:val="0"/>
      <w:divBdr>
        <w:top w:val="none" w:sz="0" w:space="0" w:color="auto"/>
        <w:left w:val="none" w:sz="0" w:space="0" w:color="auto"/>
        <w:bottom w:val="none" w:sz="0" w:space="0" w:color="auto"/>
        <w:right w:val="none" w:sz="0" w:space="0" w:color="auto"/>
      </w:divBdr>
    </w:div>
    <w:div w:id="86194373">
      <w:bodyDiv w:val="1"/>
      <w:marLeft w:val="0"/>
      <w:marRight w:val="0"/>
      <w:marTop w:val="0"/>
      <w:marBottom w:val="0"/>
      <w:divBdr>
        <w:top w:val="none" w:sz="0" w:space="0" w:color="auto"/>
        <w:left w:val="none" w:sz="0" w:space="0" w:color="auto"/>
        <w:bottom w:val="none" w:sz="0" w:space="0" w:color="auto"/>
        <w:right w:val="none" w:sz="0" w:space="0" w:color="auto"/>
      </w:divBdr>
    </w:div>
    <w:div w:id="237440676">
      <w:bodyDiv w:val="1"/>
      <w:marLeft w:val="0"/>
      <w:marRight w:val="0"/>
      <w:marTop w:val="0"/>
      <w:marBottom w:val="0"/>
      <w:divBdr>
        <w:top w:val="none" w:sz="0" w:space="0" w:color="auto"/>
        <w:left w:val="none" w:sz="0" w:space="0" w:color="auto"/>
        <w:bottom w:val="none" w:sz="0" w:space="0" w:color="auto"/>
        <w:right w:val="none" w:sz="0" w:space="0" w:color="auto"/>
      </w:divBdr>
    </w:div>
    <w:div w:id="241529962">
      <w:bodyDiv w:val="1"/>
      <w:marLeft w:val="0"/>
      <w:marRight w:val="0"/>
      <w:marTop w:val="0"/>
      <w:marBottom w:val="0"/>
      <w:divBdr>
        <w:top w:val="none" w:sz="0" w:space="0" w:color="auto"/>
        <w:left w:val="none" w:sz="0" w:space="0" w:color="auto"/>
        <w:bottom w:val="none" w:sz="0" w:space="0" w:color="auto"/>
        <w:right w:val="none" w:sz="0" w:space="0" w:color="auto"/>
      </w:divBdr>
    </w:div>
    <w:div w:id="310327564">
      <w:bodyDiv w:val="1"/>
      <w:marLeft w:val="0"/>
      <w:marRight w:val="0"/>
      <w:marTop w:val="0"/>
      <w:marBottom w:val="0"/>
      <w:divBdr>
        <w:top w:val="none" w:sz="0" w:space="0" w:color="auto"/>
        <w:left w:val="none" w:sz="0" w:space="0" w:color="auto"/>
        <w:bottom w:val="none" w:sz="0" w:space="0" w:color="auto"/>
        <w:right w:val="none" w:sz="0" w:space="0" w:color="auto"/>
      </w:divBdr>
    </w:div>
    <w:div w:id="351955301">
      <w:bodyDiv w:val="1"/>
      <w:marLeft w:val="0"/>
      <w:marRight w:val="0"/>
      <w:marTop w:val="0"/>
      <w:marBottom w:val="0"/>
      <w:divBdr>
        <w:top w:val="none" w:sz="0" w:space="0" w:color="auto"/>
        <w:left w:val="none" w:sz="0" w:space="0" w:color="auto"/>
        <w:bottom w:val="none" w:sz="0" w:space="0" w:color="auto"/>
        <w:right w:val="none" w:sz="0" w:space="0" w:color="auto"/>
      </w:divBdr>
    </w:div>
    <w:div w:id="378896130">
      <w:bodyDiv w:val="1"/>
      <w:marLeft w:val="0"/>
      <w:marRight w:val="0"/>
      <w:marTop w:val="0"/>
      <w:marBottom w:val="0"/>
      <w:divBdr>
        <w:top w:val="none" w:sz="0" w:space="0" w:color="auto"/>
        <w:left w:val="none" w:sz="0" w:space="0" w:color="auto"/>
        <w:bottom w:val="none" w:sz="0" w:space="0" w:color="auto"/>
        <w:right w:val="none" w:sz="0" w:space="0" w:color="auto"/>
      </w:divBdr>
    </w:div>
    <w:div w:id="437483030">
      <w:bodyDiv w:val="1"/>
      <w:marLeft w:val="0"/>
      <w:marRight w:val="0"/>
      <w:marTop w:val="0"/>
      <w:marBottom w:val="0"/>
      <w:divBdr>
        <w:top w:val="none" w:sz="0" w:space="0" w:color="auto"/>
        <w:left w:val="none" w:sz="0" w:space="0" w:color="auto"/>
        <w:bottom w:val="none" w:sz="0" w:space="0" w:color="auto"/>
        <w:right w:val="none" w:sz="0" w:space="0" w:color="auto"/>
      </w:divBdr>
    </w:div>
    <w:div w:id="473524739">
      <w:bodyDiv w:val="1"/>
      <w:marLeft w:val="0"/>
      <w:marRight w:val="0"/>
      <w:marTop w:val="0"/>
      <w:marBottom w:val="0"/>
      <w:divBdr>
        <w:top w:val="none" w:sz="0" w:space="0" w:color="auto"/>
        <w:left w:val="none" w:sz="0" w:space="0" w:color="auto"/>
        <w:bottom w:val="none" w:sz="0" w:space="0" w:color="auto"/>
        <w:right w:val="none" w:sz="0" w:space="0" w:color="auto"/>
      </w:divBdr>
    </w:div>
    <w:div w:id="504366117">
      <w:bodyDiv w:val="1"/>
      <w:marLeft w:val="0"/>
      <w:marRight w:val="0"/>
      <w:marTop w:val="0"/>
      <w:marBottom w:val="0"/>
      <w:divBdr>
        <w:top w:val="none" w:sz="0" w:space="0" w:color="auto"/>
        <w:left w:val="none" w:sz="0" w:space="0" w:color="auto"/>
        <w:bottom w:val="none" w:sz="0" w:space="0" w:color="auto"/>
        <w:right w:val="none" w:sz="0" w:space="0" w:color="auto"/>
      </w:divBdr>
    </w:div>
    <w:div w:id="530143359">
      <w:bodyDiv w:val="1"/>
      <w:marLeft w:val="0"/>
      <w:marRight w:val="0"/>
      <w:marTop w:val="0"/>
      <w:marBottom w:val="0"/>
      <w:divBdr>
        <w:top w:val="none" w:sz="0" w:space="0" w:color="auto"/>
        <w:left w:val="none" w:sz="0" w:space="0" w:color="auto"/>
        <w:bottom w:val="none" w:sz="0" w:space="0" w:color="auto"/>
        <w:right w:val="none" w:sz="0" w:space="0" w:color="auto"/>
      </w:divBdr>
    </w:div>
    <w:div w:id="536047783">
      <w:bodyDiv w:val="1"/>
      <w:marLeft w:val="0"/>
      <w:marRight w:val="0"/>
      <w:marTop w:val="0"/>
      <w:marBottom w:val="0"/>
      <w:divBdr>
        <w:top w:val="none" w:sz="0" w:space="0" w:color="auto"/>
        <w:left w:val="none" w:sz="0" w:space="0" w:color="auto"/>
        <w:bottom w:val="none" w:sz="0" w:space="0" w:color="auto"/>
        <w:right w:val="none" w:sz="0" w:space="0" w:color="auto"/>
      </w:divBdr>
    </w:div>
    <w:div w:id="561871544">
      <w:bodyDiv w:val="1"/>
      <w:marLeft w:val="0"/>
      <w:marRight w:val="0"/>
      <w:marTop w:val="0"/>
      <w:marBottom w:val="0"/>
      <w:divBdr>
        <w:top w:val="none" w:sz="0" w:space="0" w:color="auto"/>
        <w:left w:val="none" w:sz="0" w:space="0" w:color="auto"/>
        <w:bottom w:val="none" w:sz="0" w:space="0" w:color="auto"/>
        <w:right w:val="none" w:sz="0" w:space="0" w:color="auto"/>
      </w:divBdr>
    </w:div>
    <w:div w:id="617375717">
      <w:bodyDiv w:val="1"/>
      <w:marLeft w:val="0"/>
      <w:marRight w:val="0"/>
      <w:marTop w:val="0"/>
      <w:marBottom w:val="0"/>
      <w:divBdr>
        <w:top w:val="none" w:sz="0" w:space="0" w:color="auto"/>
        <w:left w:val="none" w:sz="0" w:space="0" w:color="auto"/>
        <w:bottom w:val="none" w:sz="0" w:space="0" w:color="auto"/>
        <w:right w:val="none" w:sz="0" w:space="0" w:color="auto"/>
      </w:divBdr>
    </w:div>
    <w:div w:id="657613289">
      <w:bodyDiv w:val="1"/>
      <w:marLeft w:val="0"/>
      <w:marRight w:val="0"/>
      <w:marTop w:val="0"/>
      <w:marBottom w:val="0"/>
      <w:divBdr>
        <w:top w:val="none" w:sz="0" w:space="0" w:color="auto"/>
        <w:left w:val="none" w:sz="0" w:space="0" w:color="auto"/>
        <w:bottom w:val="none" w:sz="0" w:space="0" w:color="auto"/>
        <w:right w:val="none" w:sz="0" w:space="0" w:color="auto"/>
      </w:divBdr>
    </w:div>
    <w:div w:id="661733685">
      <w:bodyDiv w:val="1"/>
      <w:marLeft w:val="0"/>
      <w:marRight w:val="0"/>
      <w:marTop w:val="0"/>
      <w:marBottom w:val="0"/>
      <w:divBdr>
        <w:top w:val="none" w:sz="0" w:space="0" w:color="auto"/>
        <w:left w:val="none" w:sz="0" w:space="0" w:color="auto"/>
        <w:bottom w:val="none" w:sz="0" w:space="0" w:color="auto"/>
        <w:right w:val="none" w:sz="0" w:space="0" w:color="auto"/>
      </w:divBdr>
    </w:div>
    <w:div w:id="666446206">
      <w:bodyDiv w:val="1"/>
      <w:marLeft w:val="0"/>
      <w:marRight w:val="0"/>
      <w:marTop w:val="0"/>
      <w:marBottom w:val="0"/>
      <w:divBdr>
        <w:top w:val="none" w:sz="0" w:space="0" w:color="auto"/>
        <w:left w:val="none" w:sz="0" w:space="0" w:color="auto"/>
        <w:bottom w:val="none" w:sz="0" w:space="0" w:color="auto"/>
        <w:right w:val="none" w:sz="0" w:space="0" w:color="auto"/>
      </w:divBdr>
    </w:div>
    <w:div w:id="734205963">
      <w:bodyDiv w:val="1"/>
      <w:marLeft w:val="0"/>
      <w:marRight w:val="0"/>
      <w:marTop w:val="0"/>
      <w:marBottom w:val="0"/>
      <w:divBdr>
        <w:top w:val="none" w:sz="0" w:space="0" w:color="auto"/>
        <w:left w:val="none" w:sz="0" w:space="0" w:color="auto"/>
        <w:bottom w:val="none" w:sz="0" w:space="0" w:color="auto"/>
        <w:right w:val="none" w:sz="0" w:space="0" w:color="auto"/>
      </w:divBdr>
    </w:div>
    <w:div w:id="835464649">
      <w:bodyDiv w:val="1"/>
      <w:marLeft w:val="0"/>
      <w:marRight w:val="0"/>
      <w:marTop w:val="0"/>
      <w:marBottom w:val="0"/>
      <w:divBdr>
        <w:top w:val="none" w:sz="0" w:space="0" w:color="auto"/>
        <w:left w:val="none" w:sz="0" w:space="0" w:color="auto"/>
        <w:bottom w:val="none" w:sz="0" w:space="0" w:color="auto"/>
        <w:right w:val="none" w:sz="0" w:space="0" w:color="auto"/>
      </w:divBdr>
    </w:div>
    <w:div w:id="886524898">
      <w:bodyDiv w:val="1"/>
      <w:marLeft w:val="0"/>
      <w:marRight w:val="0"/>
      <w:marTop w:val="0"/>
      <w:marBottom w:val="0"/>
      <w:divBdr>
        <w:top w:val="none" w:sz="0" w:space="0" w:color="auto"/>
        <w:left w:val="none" w:sz="0" w:space="0" w:color="auto"/>
        <w:bottom w:val="none" w:sz="0" w:space="0" w:color="auto"/>
        <w:right w:val="none" w:sz="0" w:space="0" w:color="auto"/>
      </w:divBdr>
    </w:div>
    <w:div w:id="891190623">
      <w:bodyDiv w:val="1"/>
      <w:marLeft w:val="0"/>
      <w:marRight w:val="0"/>
      <w:marTop w:val="0"/>
      <w:marBottom w:val="0"/>
      <w:divBdr>
        <w:top w:val="none" w:sz="0" w:space="0" w:color="auto"/>
        <w:left w:val="none" w:sz="0" w:space="0" w:color="auto"/>
        <w:bottom w:val="none" w:sz="0" w:space="0" w:color="auto"/>
        <w:right w:val="none" w:sz="0" w:space="0" w:color="auto"/>
      </w:divBdr>
    </w:div>
    <w:div w:id="904342361">
      <w:bodyDiv w:val="1"/>
      <w:marLeft w:val="0"/>
      <w:marRight w:val="0"/>
      <w:marTop w:val="0"/>
      <w:marBottom w:val="0"/>
      <w:divBdr>
        <w:top w:val="none" w:sz="0" w:space="0" w:color="auto"/>
        <w:left w:val="none" w:sz="0" w:space="0" w:color="auto"/>
        <w:bottom w:val="none" w:sz="0" w:space="0" w:color="auto"/>
        <w:right w:val="none" w:sz="0" w:space="0" w:color="auto"/>
      </w:divBdr>
    </w:div>
    <w:div w:id="974407100">
      <w:bodyDiv w:val="1"/>
      <w:marLeft w:val="0"/>
      <w:marRight w:val="0"/>
      <w:marTop w:val="0"/>
      <w:marBottom w:val="0"/>
      <w:divBdr>
        <w:top w:val="none" w:sz="0" w:space="0" w:color="auto"/>
        <w:left w:val="none" w:sz="0" w:space="0" w:color="auto"/>
        <w:bottom w:val="none" w:sz="0" w:space="0" w:color="auto"/>
        <w:right w:val="none" w:sz="0" w:space="0" w:color="auto"/>
      </w:divBdr>
    </w:div>
    <w:div w:id="990866269">
      <w:bodyDiv w:val="1"/>
      <w:marLeft w:val="0"/>
      <w:marRight w:val="0"/>
      <w:marTop w:val="0"/>
      <w:marBottom w:val="0"/>
      <w:divBdr>
        <w:top w:val="none" w:sz="0" w:space="0" w:color="auto"/>
        <w:left w:val="none" w:sz="0" w:space="0" w:color="auto"/>
        <w:bottom w:val="none" w:sz="0" w:space="0" w:color="auto"/>
        <w:right w:val="none" w:sz="0" w:space="0" w:color="auto"/>
      </w:divBdr>
    </w:div>
    <w:div w:id="1140196477">
      <w:bodyDiv w:val="1"/>
      <w:marLeft w:val="0"/>
      <w:marRight w:val="0"/>
      <w:marTop w:val="0"/>
      <w:marBottom w:val="0"/>
      <w:divBdr>
        <w:top w:val="none" w:sz="0" w:space="0" w:color="auto"/>
        <w:left w:val="none" w:sz="0" w:space="0" w:color="auto"/>
        <w:bottom w:val="none" w:sz="0" w:space="0" w:color="auto"/>
        <w:right w:val="none" w:sz="0" w:space="0" w:color="auto"/>
      </w:divBdr>
    </w:div>
    <w:div w:id="1267344306">
      <w:bodyDiv w:val="1"/>
      <w:marLeft w:val="0"/>
      <w:marRight w:val="0"/>
      <w:marTop w:val="0"/>
      <w:marBottom w:val="0"/>
      <w:divBdr>
        <w:top w:val="none" w:sz="0" w:space="0" w:color="auto"/>
        <w:left w:val="none" w:sz="0" w:space="0" w:color="auto"/>
        <w:bottom w:val="none" w:sz="0" w:space="0" w:color="auto"/>
        <w:right w:val="none" w:sz="0" w:space="0" w:color="auto"/>
      </w:divBdr>
    </w:div>
    <w:div w:id="1291593598">
      <w:bodyDiv w:val="1"/>
      <w:marLeft w:val="0"/>
      <w:marRight w:val="0"/>
      <w:marTop w:val="0"/>
      <w:marBottom w:val="0"/>
      <w:divBdr>
        <w:top w:val="none" w:sz="0" w:space="0" w:color="auto"/>
        <w:left w:val="none" w:sz="0" w:space="0" w:color="auto"/>
        <w:bottom w:val="none" w:sz="0" w:space="0" w:color="auto"/>
        <w:right w:val="none" w:sz="0" w:space="0" w:color="auto"/>
      </w:divBdr>
    </w:div>
    <w:div w:id="1332489543">
      <w:bodyDiv w:val="1"/>
      <w:marLeft w:val="0"/>
      <w:marRight w:val="0"/>
      <w:marTop w:val="0"/>
      <w:marBottom w:val="0"/>
      <w:divBdr>
        <w:top w:val="none" w:sz="0" w:space="0" w:color="auto"/>
        <w:left w:val="none" w:sz="0" w:space="0" w:color="auto"/>
        <w:bottom w:val="none" w:sz="0" w:space="0" w:color="auto"/>
        <w:right w:val="none" w:sz="0" w:space="0" w:color="auto"/>
      </w:divBdr>
    </w:div>
    <w:div w:id="1460343098">
      <w:bodyDiv w:val="1"/>
      <w:marLeft w:val="0"/>
      <w:marRight w:val="0"/>
      <w:marTop w:val="0"/>
      <w:marBottom w:val="0"/>
      <w:divBdr>
        <w:top w:val="none" w:sz="0" w:space="0" w:color="auto"/>
        <w:left w:val="none" w:sz="0" w:space="0" w:color="auto"/>
        <w:bottom w:val="none" w:sz="0" w:space="0" w:color="auto"/>
        <w:right w:val="none" w:sz="0" w:space="0" w:color="auto"/>
      </w:divBdr>
    </w:div>
    <w:div w:id="1524132430">
      <w:bodyDiv w:val="1"/>
      <w:marLeft w:val="0"/>
      <w:marRight w:val="0"/>
      <w:marTop w:val="0"/>
      <w:marBottom w:val="0"/>
      <w:divBdr>
        <w:top w:val="none" w:sz="0" w:space="0" w:color="auto"/>
        <w:left w:val="none" w:sz="0" w:space="0" w:color="auto"/>
        <w:bottom w:val="none" w:sz="0" w:space="0" w:color="auto"/>
        <w:right w:val="none" w:sz="0" w:space="0" w:color="auto"/>
      </w:divBdr>
    </w:div>
    <w:div w:id="1691953397">
      <w:bodyDiv w:val="1"/>
      <w:marLeft w:val="0"/>
      <w:marRight w:val="0"/>
      <w:marTop w:val="0"/>
      <w:marBottom w:val="0"/>
      <w:divBdr>
        <w:top w:val="none" w:sz="0" w:space="0" w:color="auto"/>
        <w:left w:val="none" w:sz="0" w:space="0" w:color="auto"/>
        <w:bottom w:val="none" w:sz="0" w:space="0" w:color="auto"/>
        <w:right w:val="none" w:sz="0" w:space="0" w:color="auto"/>
      </w:divBdr>
    </w:div>
    <w:div w:id="1896164208">
      <w:bodyDiv w:val="1"/>
      <w:marLeft w:val="0"/>
      <w:marRight w:val="0"/>
      <w:marTop w:val="0"/>
      <w:marBottom w:val="0"/>
      <w:divBdr>
        <w:top w:val="none" w:sz="0" w:space="0" w:color="auto"/>
        <w:left w:val="none" w:sz="0" w:space="0" w:color="auto"/>
        <w:bottom w:val="none" w:sz="0" w:space="0" w:color="auto"/>
        <w:right w:val="none" w:sz="0" w:space="0" w:color="auto"/>
      </w:divBdr>
    </w:div>
    <w:div w:id="1909799465">
      <w:bodyDiv w:val="1"/>
      <w:marLeft w:val="0"/>
      <w:marRight w:val="0"/>
      <w:marTop w:val="0"/>
      <w:marBottom w:val="0"/>
      <w:divBdr>
        <w:top w:val="none" w:sz="0" w:space="0" w:color="auto"/>
        <w:left w:val="none" w:sz="0" w:space="0" w:color="auto"/>
        <w:bottom w:val="none" w:sz="0" w:space="0" w:color="auto"/>
        <w:right w:val="none" w:sz="0" w:space="0" w:color="auto"/>
      </w:divBdr>
    </w:div>
    <w:div w:id="2006977636">
      <w:bodyDiv w:val="1"/>
      <w:marLeft w:val="0"/>
      <w:marRight w:val="0"/>
      <w:marTop w:val="0"/>
      <w:marBottom w:val="0"/>
      <w:divBdr>
        <w:top w:val="none" w:sz="0" w:space="0" w:color="auto"/>
        <w:left w:val="none" w:sz="0" w:space="0" w:color="auto"/>
        <w:bottom w:val="none" w:sz="0" w:space="0" w:color="auto"/>
        <w:right w:val="none" w:sz="0" w:space="0" w:color="auto"/>
      </w:divBdr>
    </w:div>
    <w:div w:id="2029522878">
      <w:bodyDiv w:val="1"/>
      <w:marLeft w:val="0"/>
      <w:marRight w:val="0"/>
      <w:marTop w:val="0"/>
      <w:marBottom w:val="0"/>
      <w:divBdr>
        <w:top w:val="none" w:sz="0" w:space="0" w:color="auto"/>
        <w:left w:val="none" w:sz="0" w:space="0" w:color="auto"/>
        <w:bottom w:val="none" w:sz="0" w:space="0" w:color="auto"/>
        <w:right w:val="none" w:sz="0" w:space="0" w:color="auto"/>
      </w:divBdr>
    </w:div>
    <w:div w:id="203569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cat.com/sd/display_hidden_notes.s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rcat.com/arcatcos/cos49/arc49304.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usageolaminc.com" TargetMode="External"/><Relationship Id="rId4" Type="http://schemas.openxmlformats.org/officeDocument/2006/relationships/webSettings" Target="webSettings.xml"/><Relationship Id="rId9" Type="http://schemas.openxmlformats.org/officeDocument/2006/relationships/hyperlink" Target="http://admin.arcat.com/users.pl?action=UserEmail&amp;company=Geolam&amp;coid=49304&amp;rep=&amp;fax=416-548-7894&amp;message=RE:%20Spec%20Question%20(06180geo):%20%20&amp;m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1341</Words>
  <Characters>7649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Section 07464 - Composite Cladding</vt:lpstr>
    </vt:vector>
  </TitlesOfParts>
  <Manager>KC MK</Manager>
  <Company>ARCAT 2021 (10/21)</Company>
  <LinksUpToDate>false</LinksUpToDate>
  <CharactersWithSpaces>8973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07464 - Composite Cladding</dc:title>
  <dc:subject>Geolam</dc:subject>
  <dc:creator>Yancey Hughes</dc:creator>
  <cp:keywords/>
  <dc:description/>
  <cp:lastModifiedBy>Yancey Hughes</cp:lastModifiedBy>
  <cp:revision>2</cp:revision>
  <cp:lastPrinted>2020-07-17T16:16:00Z</cp:lastPrinted>
  <dcterms:created xsi:type="dcterms:W3CDTF">2024-06-14T13:47:00Z</dcterms:created>
  <dcterms:modified xsi:type="dcterms:W3CDTF">2024-06-14T13:47:00Z</dcterms:modified>
  <cp:category/>
</cp:coreProperties>
</file>